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337" w:rsidRPr="00AE2337" w:rsidRDefault="00587B4F" w:rsidP="00AE2337">
      <w:pPr>
        <w:pStyle w:val="a6"/>
      </w:pPr>
      <w:r w:rsidRPr="006935CD">
        <w:rPr>
          <w:rFonts w:hint="eastAsia"/>
        </w:rPr>
        <w:t>奖励类别：</w:t>
      </w:r>
      <w:r w:rsidR="00AE2337" w:rsidRPr="00AE2337">
        <w:rPr>
          <w:rFonts w:hint="eastAsia"/>
        </w:rPr>
        <w:t>自然科学奖</w:t>
      </w:r>
    </w:p>
    <w:p w:rsidR="00AE2337" w:rsidRPr="00AE2337" w:rsidRDefault="00AE2337" w:rsidP="00AE2337">
      <w:pPr>
        <w:rPr>
          <w:rFonts w:hint="eastAsia"/>
        </w:rPr>
      </w:pPr>
    </w:p>
    <w:p w:rsidR="00587B4F" w:rsidRPr="00411D80" w:rsidRDefault="00587B4F" w:rsidP="00587B4F">
      <w:pPr>
        <w:rPr>
          <w:rFonts w:ascii="宋体" w:cs="宋体"/>
          <w:kern w:val="0"/>
          <w:sz w:val="28"/>
          <w:szCs w:val="28"/>
        </w:rPr>
      </w:pPr>
      <w:r w:rsidRPr="006935CD">
        <w:rPr>
          <w:rFonts w:ascii="宋体" w:cs="宋体" w:hint="eastAsia"/>
          <w:b/>
          <w:kern w:val="0"/>
          <w:sz w:val="28"/>
          <w:szCs w:val="28"/>
        </w:rPr>
        <w:t>项目名称：</w:t>
      </w:r>
      <w:r w:rsidR="00AE2337" w:rsidRPr="00AE2337">
        <w:rPr>
          <w:rFonts w:ascii="宋体" w:cs="宋体" w:hint="eastAsia"/>
          <w:kern w:val="0"/>
          <w:sz w:val="28"/>
          <w:szCs w:val="28"/>
        </w:rPr>
        <w:t>肿瘤侵袭转移的信号网络调控失衡机制及新治疗靶点的研究</w:t>
      </w:r>
    </w:p>
    <w:p w:rsidR="00587B4F" w:rsidRPr="00AE2337" w:rsidRDefault="00587B4F" w:rsidP="00587B4F">
      <w:pPr>
        <w:rPr>
          <w:rFonts w:ascii="宋体" w:cs="宋体"/>
          <w:kern w:val="0"/>
          <w:sz w:val="28"/>
          <w:szCs w:val="28"/>
        </w:rPr>
      </w:pPr>
      <w:r>
        <w:rPr>
          <w:rFonts w:ascii="宋体" w:cs="宋体" w:hint="eastAsia"/>
          <w:b/>
          <w:kern w:val="0"/>
          <w:sz w:val="28"/>
          <w:szCs w:val="28"/>
        </w:rPr>
        <w:t>主要完成人：</w:t>
      </w:r>
      <w:r w:rsidR="00AE2337" w:rsidRPr="00AE2337">
        <w:rPr>
          <w:rFonts w:ascii="宋体" w:cs="宋体" w:hint="eastAsia"/>
          <w:kern w:val="0"/>
          <w:sz w:val="28"/>
          <w:szCs w:val="28"/>
        </w:rPr>
        <w:t>黎孟枫、李隽、曾木圣、康铁邦、蔡俊超、管洪宇</w:t>
      </w:r>
    </w:p>
    <w:p w:rsidR="00587B4F" w:rsidRDefault="00587B4F" w:rsidP="00587B4F">
      <w:pPr>
        <w:rPr>
          <w:rFonts w:ascii="宋体" w:cs="宋体"/>
          <w:b/>
          <w:kern w:val="0"/>
          <w:sz w:val="28"/>
          <w:szCs w:val="28"/>
        </w:rPr>
      </w:pPr>
      <w:r>
        <w:rPr>
          <w:rFonts w:ascii="宋体" w:cs="宋体" w:hint="eastAsia"/>
          <w:b/>
          <w:kern w:val="0"/>
          <w:sz w:val="28"/>
          <w:szCs w:val="28"/>
        </w:rPr>
        <w:t>主要完成单位：</w:t>
      </w:r>
      <w:r w:rsidR="00AE2337" w:rsidRPr="00AE2337">
        <w:rPr>
          <w:rFonts w:ascii="宋体" w:cs="宋体" w:hint="eastAsia"/>
          <w:kern w:val="0"/>
          <w:sz w:val="28"/>
          <w:szCs w:val="28"/>
        </w:rPr>
        <w:t>中山大学</w:t>
      </w:r>
    </w:p>
    <w:p w:rsidR="00587B4F" w:rsidRPr="006935CD" w:rsidRDefault="00587B4F" w:rsidP="00587B4F">
      <w:pPr>
        <w:rPr>
          <w:rFonts w:ascii="宋体" w:cs="宋体"/>
          <w:b/>
          <w:kern w:val="0"/>
          <w:sz w:val="28"/>
          <w:szCs w:val="28"/>
        </w:rPr>
      </w:pPr>
      <w:r w:rsidRPr="006935CD">
        <w:rPr>
          <w:rFonts w:ascii="宋体" w:cs="宋体" w:hint="eastAsia"/>
          <w:b/>
          <w:kern w:val="0"/>
          <w:sz w:val="28"/>
          <w:szCs w:val="28"/>
        </w:rPr>
        <w:t>推荐单位：</w:t>
      </w:r>
      <w:r w:rsidRPr="006935CD">
        <w:rPr>
          <w:rFonts w:ascii="宋体" w:cs="宋体"/>
          <w:b/>
          <w:kern w:val="0"/>
          <w:sz w:val="28"/>
          <w:szCs w:val="28"/>
        </w:rPr>
        <w:t xml:space="preserve"> </w:t>
      </w:r>
      <w:r w:rsidR="00CD4836" w:rsidRPr="00CD4836">
        <w:rPr>
          <w:rFonts w:ascii="宋体" w:cs="宋体" w:hint="eastAsia"/>
          <w:kern w:val="0"/>
          <w:sz w:val="28"/>
          <w:szCs w:val="28"/>
        </w:rPr>
        <w:t>中山大学</w:t>
      </w:r>
    </w:p>
    <w:p w:rsidR="00587B4F" w:rsidRDefault="00587B4F" w:rsidP="00587B4F">
      <w:pPr>
        <w:rPr>
          <w:rFonts w:ascii="宋体" w:cs="宋体"/>
          <w:b/>
          <w:kern w:val="0"/>
          <w:sz w:val="28"/>
          <w:szCs w:val="28"/>
        </w:rPr>
      </w:pPr>
      <w:r w:rsidRPr="006935CD">
        <w:rPr>
          <w:rFonts w:ascii="宋体" w:cs="宋体" w:hint="eastAsia"/>
          <w:b/>
          <w:kern w:val="0"/>
          <w:sz w:val="28"/>
          <w:szCs w:val="28"/>
        </w:rPr>
        <w:t>项目简介：</w:t>
      </w:r>
    </w:p>
    <w:p w:rsidR="009376A9" w:rsidRDefault="009376A9" w:rsidP="009376A9">
      <w:pPr>
        <w:adjustRightInd w:val="0"/>
        <w:snapToGrid w:val="0"/>
        <w:spacing w:afterLines="50" w:after="156" w:line="300" w:lineRule="auto"/>
        <w:ind w:firstLineChars="200" w:firstLine="420"/>
        <w:jc w:val="left"/>
        <w:rPr>
          <w:rFonts w:eastAsia="黑体"/>
          <w:b/>
          <w:bCs/>
          <w:kern w:val="0"/>
          <w:sz w:val="32"/>
          <w:szCs w:val="21"/>
        </w:rPr>
      </w:pPr>
      <w:r w:rsidRPr="00EA5EAA">
        <w:rPr>
          <w:szCs w:val="21"/>
        </w:rPr>
        <w:t>90%</w:t>
      </w:r>
      <w:r w:rsidRPr="00EA5EAA">
        <w:rPr>
          <w:rFonts w:hAnsi="宋体" w:hint="eastAsia"/>
          <w:szCs w:val="21"/>
        </w:rPr>
        <w:t>的恶性肿瘤死亡系因转移引起。肿瘤转移的分子机制探索不仅具有重要的科学理论价值，更为临床上筛选诊断标志物及研发针对性强的分子靶向药物奠定基础。肿瘤的转移由多个复杂的生物学过程构成，其中涉及多层面和多通路的复杂网络调控机制。本项目自</w:t>
      </w:r>
      <w:r w:rsidRPr="00EA5EAA">
        <w:rPr>
          <w:szCs w:val="21"/>
        </w:rPr>
        <w:t>2005</w:t>
      </w:r>
      <w:r w:rsidRPr="00EA5EAA">
        <w:rPr>
          <w:rFonts w:hAnsi="宋体" w:hint="eastAsia"/>
          <w:szCs w:val="21"/>
        </w:rPr>
        <w:t>年始，在国家自然科学基金资助下，围绕</w:t>
      </w:r>
      <w:r w:rsidRPr="00EA5EAA">
        <w:rPr>
          <w:szCs w:val="21"/>
        </w:rPr>
        <w:t>“</w:t>
      </w:r>
      <w:r w:rsidRPr="00EA5EAA">
        <w:rPr>
          <w:rFonts w:hAnsi="宋体" w:hint="eastAsia"/>
          <w:szCs w:val="21"/>
        </w:rPr>
        <w:t>肿瘤侵袭转移的信号网络调控失衡机制及新治疗靶点</w:t>
      </w:r>
      <w:r w:rsidRPr="00EA5EAA">
        <w:rPr>
          <w:szCs w:val="21"/>
        </w:rPr>
        <w:t>”</w:t>
      </w:r>
      <w:r w:rsidRPr="00EA5EAA">
        <w:rPr>
          <w:rFonts w:hAnsi="宋体" w:hint="eastAsia"/>
          <w:szCs w:val="21"/>
        </w:rPr>
        <w:t>为核心开展了系列研究工作，取得多项重要成果，</w:t>
      </w:r>
      <w:r w:rsidRPr="00EA5EAA">
        <w:rPr>
          <w:rFonts w:hAnsi="宋体" w:hint="eastAsia"/>
          <w:kern w:val="0"/>
          <w:szCs w:val="21"/>
        </w:rPr>
        <w:t>主要科学发现如下：</w:t>
      </w:r>
    </w:p>
    <w:p w:rsidR="009376A9" w:rsidRPr="00EA5EAA" w:rsidRDefault="009376A9" w:rsidP="009376A9">
      <w:pPr>
        <w:pStyle w:val="1"/>
        <w:adjustRightInd w:val="0"/>
        <w:snapToGrid w:val="0"/>
        <w:spacing w:afterLines="50" w:after="156" w:line="300" w:lineRule="auto"/>
        <w:ind w:firstLine="422"/>
        <w:rPr>
          <w:szCs w:val="21"/>
        </w:rPr>
      </w:pPr>
      <w:r w:rsidRPr="009376A9">
        <w:rPr>
          <w:rFonts w:hAnsi="宋体" w:hint="eastAsia"/>
          <w:b/>
          <w:szCs w:val="21"/>
        </w:rPr>
        <w:t>1</w:t>
      </w:r>
      <w:r w:rsidRPr="009376A9">
        <w:rPr>
          <w:rFonts w:hAnsi="宋体" w:hint="eastAsia"/>
          <w:b/>
          <w:szCs w:val="21"/>
        </w:rPr>
        <w:t>．揭示导致肿瘤侵袭转移细胞稳态网络调控失衡的的表观遗</w:t>
      </w:r>
      <w:r w:rsidRPr="00EA5EAA">
        <w:rPr>
          <w:rFonts w:hAnsi="宋体" w:hint="eastAsia"/>
          <w:b/>
          <w:szCs w:val="21"/>
        </w:rPr>
        <w:t>传学机制。</w:t>
      </w:r>
    </w:p>
    <w:p w:rsidR="009376A9" w:rsidRDefault="009376A9" w:rsidP="009376A9">
      <w:pPr>
        <w:pStyle w:val="1"/>
        <w:adjustRightInd w:val="0"/>
        <w:snapToGrid w:val="0"/>
        <w:spacing w:afterLines="50" w:after="156" w:line="300" w:lineRule="auto"/>
        <w:ind w:left="360"/>
        <w:rPr>
          <w:szCs w:val="21"/>
        </w:rPr>
      </w:pPr>
      <w:r w:rsidRPr="00EA5EAA">
        <w:rPr>
          <w:rFonts w:hAnsi="宋体" w:hint="eastAsia"/>
          <w:szCs w:val="21"/>
        </w:rPr>
        <w:t>我们首次①</w:t>
      </w:r>
      <w:r w:rsidRPr="006C503A">
        <w:rPr>
          <w:rFonts w:hAnsi="宋体"/>
          <w:szCs w:val="21"/>
        </w:rPr>
        <w:t>揭示</w:t>
      </w:r>
      <w:r w:rsidRPr="006C503A">
        <w:rPr>
          <w:rFonts w:hAnsi="宋体"/>
          <w:szCs w:val="21"/>
        </w:rPr>
        <w:t>NF-</w:t>
      </w:r>
      <w:r w:rsidRPr="006C503A">
        <w:rPr>
          <w:rFonts w:hAnsi="宋体"/>
          <w:szCs w:val="21"/>
        </w:rPr>
        <w:t>κ</w:t>
      </w:r>
      <w:r w:rsidRPr="006C503A">
        <w:rPr>
          <w:rFonts w:hAnsi="宋体"/>
          <w:szCs w:val="21"/>
        </w:rPr>
        <w:t>B</w:t>
      </w:r>
      <w:r w:rsidRPr="006C503A">
        <w:rPr>
          <w:rFonts w:hAnsi="宋体"/>
          <w:szCs w:val="21"/>
        </w:rPr>
        <w:t>通路受到多层面表观遗传学调控从而使该通路负反馈机制失衡的分子基础：可直接靶向该通路负调控蛋白</w:t>
      </w:r>
      <w:r w:rsidRPr="006C503A">
        <w:rPr>
          <w:rFonts w:hAnsi="宋体" w:hint="eastAsia"/>
          <w:szCs w:val="21"/>
        </w:rPr>
        <w:t>的</w:t>
      </w:r>
      <w:r w:rsidRPr="006C503A">
        <w:rPr>
          <w:rFonts w:hAnsi="宋体"/>
          <w:szCs w:val="21"/>
        </w:rPr>
        <w:t>miR-30e*</w:t>
      </w:r>
      <w:r w:rsidRPr="006C503A">
        <w:rPr>
          <w:rFonts w:hAnsi="宋体"/>
          <w:szCs w:val="21"/>
        </w:rPr>
        <w:t>与</w:t>
      </w:r>
      <w:r w:rsidRPr="006C503A">
        <w:rPr>
          <w:rFonts w:hAnsi="宋体"/>
          <w:szCs w:val="21"/>
        </w:rPr>
        <w:t>miR-486</w:t>
      </w:r>
      <w:r w:rsidRPr="006C503A">
        <w:rPr>
          <w:rFonts w:hAnsi="宋体" w:hint="eastAsia"/>
          <w:szCs w:val="21"/>
        </w:rPr>
        <w:t>，以及</w:t>
      </w:r>
      <w:r w:rsidRPr="006C503A">
        <w:rPr>
          <w:rFonts w:hAnsi="宋体"/>
          <w:szCs w:val="21"/>
        </w:rPr>
        <w:t>表观遗传学因子</w:t>
      </w:r>
      <w:r w:rsidRPr="006C503A">
        <w:rPr>
          <w:rFonts w:hAnsi="宋体"/>
          <w:szCs w:val="21"/>
        </w:rPr>
        <w:t>Bmi-1</w:t>
      </w:r>
      <w:r w:rsidRPr="006C503A">
        <w:rPr>
          <w:rFonts w:hAnsi="宋体" w:hint="eastAsia"/>
          <w:szCs w:val="21"/>
        </w:rPr>
        <w:t>可</w:t>
      </w:r>
      <w:r w:rsidRPr="006C503A">
        <w:rPr>
          <w:rFonts w:hAnsi="宋体"/>
          <w:szCs w:val="21"/>
        </w:rPr>
        <w:t>激活该通路</w:t>
      </w:r>
      <w:r w:rsidRPr="006C503A">
        <w:rPr>
          <w:rFonts w:hAnsi="宋体" w:hint="eastAsia"/>
          <w:szCs w:val="21"/>
        </w:rPr>
        <w:t>并</w:t>
      </w:r>
      <w:r w:rsidRPr="006C503A">
        <w:rPr>
          <w:rFonts w:hAnsi="宋体"/>
          <w:szCs w:val="21"/>
        </w:rPr>
        <w:t>促胶质瘤侵袭</w:t>
      </w:r>
      <w:r w:rsidRPr="006C503A">
        <w:rPr>
          <w:rFonts w:hAnsi="宋体" w:hint="eastAsia"/>
          <w:szCs w:val="21"/>
        </w:rPr>
        <w:t>相关恶性表型</w:t>
      </w:r>
      <w:r w:rsidRPr="006C503A">
        <w:rPr>
          <w:rFonts w:hAnsi="宋体"/>
          <w:szCs w:val="21"/>
        </w:rPr>
        <w:t>（</w:t>
      </w:r>
      <w:r w:rsidRPr="006C503A">
        <w:rPr>
          <w:rFonts w:hAnsi="宋体"/>
          <w:szCs w:val="21"/>
        </w:rPr>
        <w:t>J Clin Invest. 2012</w:t>
      </w:r>
      <w:r w:rsidRPr="006C503A">
        <w:rPr>
          <w:rFonts w:hAnsi="宋体"/>
          <w:szCs w:val="21"/>
        </w:rPr>
        <w:t>，</w:t>
      </w:r>
      <w:r w:rsidRPr="006C503A">
        <w:rPr>
          <w:rFonts w:hAnsi="宋体"/>
          <w:szCs w:val="21"/>
        </w:rPr>
        <w:t>Cell Res. 2013</w:t>
      </w:r>
      <w:r w:rsidRPr="006C503A">
        <w:rPr>
          <w:rFonts w:hAnsi="宋体" w:hint="eastAsia"/>
          <w:szCs w:val="21"/>
        </w:rPr>
        <w:t>，</w:t>
      </w:r>
      <w:hyperlink r:id="rId7" w:tooltip="The American journal of pathology." w:history="1">
        <w:r w:rsidRPr="006C503A">
          <w:rPr>
            <w:rFonts w:hAnsi="宋体"/>
            <w:szCs w:val="21"/>
          </w:rPr>
          <w:t>Am J Pathol.</w:t>
        </w:r>
      </w:hyperlink>
      <w:r w:rsidRPr="006C503A">
        <w:rPr>
          <w:rFonts w:hAnsi="宋体"/>
          <w:szCs w:val="21"/>
        </w:rPr>
        <w:t> </w:t>
      </w:r>
      <w:r w:rsidRPr="006C503A">
        <w:rPr>
          <w:rFonts w:hAnsi="宋体"/>
          <w:szCs w:val="21"/>
        </w:rPr>
        <w:t>2010</w:t>
      </w:r>
      <w:r w:rsidRPr="006C503A">
        <w:rPr>
          <w:rFonts w:hAnsi="宋体"/>
          <w:szCs w:val="21"/>
        </w:rPr>
        <w:t> ）</w:t>
      </w:r>
      <w:r w:rsidRPr="00EA5EAA">
        <w:rPr>
          <w:rFonts w:hAnsi="宋体" w:hint="eastAsia"/>
          <w:szCs w:val="21"/>
        </w:rPr>
        <w:t>②在表观遗传学层面阐明了</w:t>
      </w:r>
      <w:r w:rsidRPr="00EA5EAA">
        <w:rPr>
          <w:szCs w:val="21"/>
        </w:rPr>
        <w:t>miR</w:t>
      </w:r>
      <w:smartTag w:uri="urn:schemas-microsoft-com:office:smarttags" w:element="chmetcnv">
        <w:smartTagPr>
          <w:attr w:name="TCSC" w:val="0"/>
          <w:attr w:name="NumberType" w:val="1"/>
          <w:attr w:name="Negative" w:val="True"/>
          <w:attr w:name="HasSpace" w:val="False"/>
          <w:attr w:name="SourceValue" w:val="374"/>
          <w:attr w:name="UnitName" w:val="a"/>
        </w:smartTagPr>
        <w:r w:rsidRPr="00EA5EAA">
          <w:rPr>
            <w:szCs w:val="21"/>
          </w:rPr>
          <w:t>-374a</w:t>
        </w:r>
      </w:smartTag>
      <w:r w:rsidRPr="00EA5EAA">
        <w:rPr>
          <w:rFonts w:hAnsi="宋体" w:hint="eastAsia"/>
          <w:szCs w:val="21"/>
        </w:rPr>
        <w:t>靶向抑制</w:t>
      </w:r>
      <w:r w:rsidRPr="00EA5EAA">
        <w:rPr>
          <w:szCs w:val="21"/>
        </w:rPr>
        <w:t>Wnt/β-catenin</w:t>
      </w:r>
      <w:r w:rsidRPr="00EA5EAA">
        <w:rPr>
          <w:rFonts w:hAnsi="宋体" w:hint="eastAsia"/>
          <w:szCs w:val="21"/>
        </w:rPr>
        <w:t>通路多个负调控蛋白从而促进乳腺癌远处转移（</w:t>
      </w:r>
      <w:r w:rsidRPr="00EA5EAA">
        <w:rPr>
          <w:szCs w:val="21"/>
        </w:rPr>
        <w:t>J Clin Invest. 2013</w:t>
      </w:r>
      <w:r w:rsidRPr="00EA5EAA">
        <w:rPr>
          <w:rFonts w:hAnsi="宋体" w:hint="eastAsia"/>
          <w:szCs w:val="21"/>
        </w:rPr>
        <w:t>）。③发现</w:t>
      </w:r>
      <w:r w:rsidRPr="00EA5EAA">
        <w:rPr>
          <w:szCs w:val="21"/>
        </w:rPr>
        <w:t>AKT</w:t>
      </w:r>
      <w:r w:rsidRPr="00EA5EAA">
        <w:rPr>
          <w:rFonts w:hAnsi="宋体" w:hint="eastAsia"/>
          <w:szCs w:val="21"/>
        </w:rPr>
        <w:t>通路的负调控因子被</w:t>
      </w:r>
      <w:r w:rsidRPr="00EA5EAA">
        <w:rPr>
          <w:szCs w:val="21"/>
        </w:rPr>
        <w:t>miR-205</w:t>
      </w:r>
      <w:r w:rsidRPr="00EA5EAA">
        <w:rPr>
          <w:rFonts w:hAnsi="宋体" w:hint="eastAsia"/>
          <w:szCs w:val="21"/>
        </w:rPr>
        <w:t>靶向抑制从而激活该通路及使非小细胞肺癌细胞获得转移相关恶性表型（</w:t>
      </w:r>
      <w:r w:rsidRPr="00EA5EAA">
        <w:rPr>
          <w:szCs w:val="21"/>
        </w:rPr>
        <w:t>Cancer Res. 2013</w:t>
      </w:r>
      <w:r w:rsidRPr="00EA5EAA">
        <w:rPr>
          <w:rFonts w:hAnsi="宋体" w:hint="eastAsia"/>
          <w:szCs w:val="21"/>
        </w:rPr>
        <w:t>）。</w:t>
      </w:r>
      <w:r w:rsidRPr="00EA5EAA">
        <w:rPr>
          <w:rFonts w:hAnsi="宋体" w:hint="eastAsia"/>
          <w:b/>
          <w:szCs w:val="21"/>
        </w:rPr>
        <w:t>这些研究为揭示肿瘤细胞侵袭转移相关信号网络稳态失衡的表观遗传学调控提供新机制，并为分子靶向治疗转移提供新靶点，为临床转化奠定了研究基础。</w:t>
      </w:r>
    </w:p>
    <w:p w:rsidR="009376A9" w:rsidRPr="00EA5EAA" w:rsidRDefault="009376A9" w:rsidP="009376A9">
      <w:pPr>
        <w:pStyle w:val="1"/>
        <w:adjustRightInd w:val="0"/>
        <w:snapToGrid w:val="0"/>
        <w:spacing w:afterLines="50" w:after="156" w:line="300" w:lineRule="auto"/>
        <w:ind w:firstLineChars="0" w:firstLine="0"/>
        <w:rPr>
          <w:szCs w:val="21"/>
        </w:rPr>
      </w:pPr>
      <w:r>
        <w:rPr>
          <w:rFonts w:hAnsi="宋体" w:hint="eastAsia"/>
          <w:b/>
          <w:szCs w:val="21"/>
        </w:rPr>
        <w:t>2</w:t>
      </w:r>
      <w:r>
        <w:rPr>
          <w:rFonts w:hAnsi="宋体" w:hint="eastAsia"/>
          <w:b/>
          <w:szCs w:val="21"/>
        </w:rPr>
        <w:t>．</w:t>
      </w:r>
      <w:r w:rsidRPr="00EA5EAA">
        <w:rPr>
          <w:rFonts w:hAnsi="宋体" w:hint="eastAsia"/>
          <w:b/>
          <w:szCs w:val="21"/>
        </w:rPr>
        <w:t>阐明肿瘤侵袭转移的遗传学调控机制</w:t>
      </w:r>
      <w:r w:rsidRPr="00EA5EAA">
        <w:rPr>
          <w:rFonts w:hAnsi="宋体" w:hint="eastAsia"/>
          <w:szCs w:val="21"/>
        </w:rPr>
        <w:t>。</w:t>
      </w:r>
    </w:p>
    <w:p w:rsidR="009376A9" w:rsidRPr="00EA5EAA" w:rsidRDefault="009376A9" w:rsidP="009376A9">
      <w:pPr>
        <w:pStyle w:val="1"/>
        <w:adjustRightInd w:val="0"/>
        <w:snapToGrid w:val="0"/>
        <w:spacing w:afterLines="50" w:after="156" w:line="300" w:lineRule="auto"/>
        <w:ind w:left="360" w:firstLineChars="0"/>
        <w:rPr>
          <w:b/>
          <w:szCs w:val="21"/>
        </w:rPr>
      </w:pPr>
      <w:r w:rsidRPr="00EA5EAA">
        <w:rPr>
          <w:rFonts w:hAnsi="宋体" w:hint="eastAsia"/>
          <w:szCs w:val="21"/>
        </w:rPr>
        <w:t>我们报道了：①</w:t>
      </w:r>
      <w:r w:rsidRPr="00EA5EAA">
        <w:rPr>
          <w:szCs w:val="21"/>
        </w:rPr>
        <w:t xml:space="preserve"> </w:t>
      </w:r>
      <w:r w:rsidRPr="00EA5EAA">
        <w:rPr>
          <w:rFonts w:hAnsi="宋体" w:hint="eastAsia"/>
          <w:szCs w:val="21"/>
        </w:rPr>
        <w:t>肿瘤中扩增的</w:t>
      </w:r>
      <w:r w:rsidRPr="00EA5EAA">
        <w:rPr>
          <w:szCs w:val="21"/>
        </w:rPr>
        <w:t>AEG-1</w:t>
      </w:r>
      <w:r w:rsidRPr="00EA5EAA">
        <w:rPr>
          <w:rFonts w:hAnsi="宋体" w:hint="eastAsia"/>
          <w:szCs w:val="21"/>
        </w:rPr>
        <w:t>在恶性胶质瘤和乳腺癌中高表达并通过促进基质金属蛋白酶</w:t>
      </w:r>
      <w:r w:rsidRPr="00EA5EAA">
        <w:rPr>
          <w:szCs w:val="21"/>
        </w:rPr>
        <w:t>MMP9</w:t>
      </w:r>
      <w:r w:rsidRPr="00EA5EAA">
        <w:rPr>
          <w:rFonts w:hAnsi="宋体" w:hint="eastAsia"/>
          <w:szCs w:val="21"/>
        </w:rPr>
        <w:t>转录从而提高胶质瘤细胞侵</w:t>
      </w:r>
      <w:r w:rsidRPr="006B7298">
        <w:rPr>
          <w:rFonts w:hAnsi="宋体" w:hint="eastAsia"/>
          <w:szCs w:val="21"/>
        </w:rPr>
        <w:t>袭（</w:t>
      </w:r>
      <w:r w:rsidRPr="006B7298">
        <w:rPr>
          <w:szCs w:val="21"/>
        </w:rPr>
        <w:t>Cancer Res. 2010</w:t>
      </w:r>
      <w:r w:rsidRPr="006B7298">
        <w:rPr>
          <w:rFonts w:hAnsi="宋体" w:hint="eastAsia"/>
          <w:szCs w:val="21"/>
        </w:rPr>
        <w:t>，</w:t>
      </w:r>
      <w:r w:rsidRPr="006B7298">
        <w:rPr>
          <w:szCs w:val="21"/>
        </w:rPr>
        <w:t>Clin Cancer Res. 2008</w:t>
      </w:r>
      <w:r w:rsidRPr="006B7298">
        <w:rPr>
          <w:rFonts w:hAnsi="宋体" w:hint="eastAsia"/>
          <w:szCs w:val="21"/>
        </w:rPr>
        <w:t>），</w:t>
      </w:r>
      <w:r w:rsidRPr="00EA5EAA">
        <w:rPr>
          <w:szCs w:val="21"/>
        </w:rPr>
        <w:t xml:space="preserve"> </w:t>
      </w:r>
      <w:r w:rsidRPr="00EA5EAA">
        <w:rPr>
          <w:rFonts w:hAnsi="宋体" w:hint="eastAsia"/>
          <w:szCs w:val="21"/>
        </w:rPr>
        <w:t>②非小细胞肺癌中发生扩增的</w:t>
      </w:r>
      <w:r w:rsidRPr="00EA5EAA">
        <w:rPr>
          <w:szCs w:val="21"/>
        </w:rPr>
        <w:t>miR-205</w:t>
      </w:r>
      <w:r w:rsidRPr="00EA5EAA">
        <w:rPr>
          <w:rFonts w:hAnsi="宋体" w:hint="eastAsia"/>
          <w:szCs w:val="21"/>
        </w:rPr>
        <w:t>可激活</w:t>
      </w:r>
      <w:r w:rsidRPr="00EA5EAA">
        <w:rPr>
          <w:szCs w:val="21"/>
        </w:rPr>
        <w:t>AKT</w:t>
      </w:r>
      <w:r w:rsidRPr="00EA5EAA">
        <w:rPr>
          <w:rFonts w:hAnsi="宋体" w:hint="eastAsia"/>
          <w:szCs w:val="21"/>
        </w:rPr>
        <w:t>通路并促使增殖及肿瘤血管新生（</w:t>
      </w:r>
      <w:r w:rsidRPr="00EA5EAA">
        <w:rPr>
          <w:szCs w:val="21"/>
        </w:rPr>
        <w:t>Cancer Res. 2013</w:t>
      </w:r>
      <w:r w:rsidRPr="00EA5EAA">
        <w:rPr>
          <w:rFonts w:hAnsi="宋体" w:hint="eastAsia"/>
          <w:szCs w:val="21"/>
        </w:rPr>
        <w:t>）；③</w:t>
      </w:r>
      <w:r w:rsidRPr="00EA5EAA">
        <w:rPr>
          <w:szCs w:val="21"/>
        </w:rPr>
        <w:t>MCT1</w:t>
      </w:r>
      <w:r w:rsidRPr="00EA5EAA">
        <w:rPr>
          <w:rFonts w:hAnsi="宋体" w:hint="eastAsia"/>
          <w:szCs w:val="21"/>
        </w:rPr>
        <w:t>可激活</w:t>
      </w:r>
      <w:r w:rsidRPr="00EA5EAA">
        <w:rPr>
          <w:szCs w:val="21"/>
        </w:rPr>
        <w:t>NF-κB</w:t>
      </w:r>
      <w:r w:rsidRPr="00EA5EAA">
        <w:rPr>
          <w:rFonts w:hAnsi="宋体" w:hint="eastAsia"/>
          <w:szCs w:val="21"/>
        </w:rPr>
        <w:t>通路并加速骨肉瘤进展（</w:t>
      </w:r>
      <w:r w:rsidRPr="00EA5EAA">
        <w:rPr>
          <w:szCs w:val="21"/>
        </w:rPr>
        <w:t>Cancer Lett. 2014</w:t>
      </w:r>
      <w:r w:rsidRPr="00EA5EAA">
        <w:rPr>
          <w:rFonts w:hAnsi="宋体" w:hint="eastAsia"/>
          <w:szCs w:val="21"/>
        </w:rPr>
        <w:t>）；④</w:t>
      </w:r>
      <w:r w:rsidRPr="00EA5EAA">
        <w:rPr>
          <w:szCs w:val="21"/>
        </w:rPr>
        <w:t>Mel-18</w:t>
      </w:r>
      <w:r w:rsidRPr="00EA5EAA">
        <w:rPr>
          <w:rFonts w:hAnsi="宋体" w:hint="eastAsia"/>
          <w:szCs w:val="21"/>
        </w:rPr>
        <w:t>在乳腺癌中降低并可作为该肿瘤的预后标志物（</w:t>
      </w:r>
      <w:r w:rsidRPr="00EA5EAA">
        <w:rPr>
          <w:szCs w:val="21"/>
        </w:rPr>
        <w:t>Ann Oncol. 2010</w:t>
      </w:r>
      <w:r w:rsidRPr="00EA5EAA">
        <w:rPr>
          <w:rFonts w:hAnsi="宋体" w:hint="eastAsia"/>
          <w:szCs w:val="21"/>
        </w:rPr>
        <w:t>）。</w:t>
      </w:r>
      <w:r w:rsidRPr="00EA5EAA">
        <w:rPr>
          <w:rFonts w:hAnsi="宋体" w:hint="eastAsia"/>
          <w:b/>
          <w:szCs w:val="21"/>
        </w:rPr>
        <w:t>以上研究在遗传学层面阐明了肿瘤细胞侵袭转移的可能分子机制及提供了潜在的预后标志物和治疗靶点。</w:t>
      </w:r>
    </w:p>
    <w:p w:rsidR="009376A9" w:rsidRPr="00EA5EAA" w:rsidRDefault="009376A9" w:rsidP="009376A9">
      <w:pPr>
        <w:pStyle w:val="1"/>
        <w:adjustRightInd w:val="0"/>
        <w:snapToGrid w:val="0"/>
        <w:spacing w:afterLines="50" w:after="156" w:line="300" w:lineRule="auto"/>
        <w:ind w:firstLineChars="0" w:firstLine="0"/>
        <w:rPr>
          <w:szCs w:val="21"/>
        </w:rPr>
      </w:pPr>
      <w:r>
        <w:rPr>
          <w:rFonts w:hAnsi="宋体" w:hint="eastAsia"/>
          <w:b/>
          <w:szCs w:val="21"/>
        </w:rPr>
        <w:t>3</w:t>
      </w:r>
      <w:r>
        <w:rPr>
          <w:rFonts w:hAnsi="宋体" w:hint="eastAsia"/>
          <w:b/>
          <w:szCs w:val="21"/>
        </w:rPr>
        <w:t>．</w:t>
      </w:r>
      <w:r w:rsidRPr="00EA5EAA">
        <w:rPr>
          <w:rFonts w:hAnsi="宋体" w:hint="eastAsia"/>
          <w:b/>
          <w:szCs w:val="21"/>
        </w:rPr>
        <w:t>剖析影响肿瘤侵袭转移的微环境的网络调控机制</w:t>
      </w:r>
      <w:r w:rsidRPr="00EA5EAA">
        <w:rPr>
          <w:rFonts w:hAnsi="宋体" w:hint="eastAsia"/>
          <w:szCs w:val="21"/>
        </w:rPr>
        <w:t>。</w:t>
      </w:r>
    </w:p>
    <w:p w:rsidR="009376A9" w:rsidRPr="00EA5EAA" w:rsidRDefault="009376A9" w:rsidP="009376A9">
      <w:pPr>
        <w:adjustRightInd w:val="0"/>
        <w:snapToGrid w:val="0"/>
        <w:spacing w:line="360" w:lineRule="auto"/>
        <w:ind w:left="360" w:firstLine="420"/>
        <w:rPr>
          <w:b/>
          <w:szCs w:val="21"/>
        </w:rPr>
      </w:pPr>
      <w:r w:rsidRPr="009376A9">
        <w:rPr>
          <w:rFonts w:ascii="Times New Roman" w:eastAsia="宋体" w:hAnsi="宋体" w:cs="Times New Roman" w:hint="eastAsia"/>
          <w:szCs w:val="21"/>
        </w:rPr>
        <w:lastRenderedPageBreak/>
        <w:t>我们的研究结果显示：①</w:t>
      </w:r>
      <w:r w:rsidRPr="009376A9">
        <w:rPr>
          <w:rFonts w:ascii="Times New Roman" w:eastAsia="宋体" w:hAnsi="宋体" w:cs="Times New Roman"/>
          <w:szCs w:val="21"/>
        </w:rPr>
        <w:t>miR-424-503</w:t>
      </w:r>
      <w:r w:rsidRPr="009376A9">
        <w:rPr>
          <w:rFonts w:ascii="Times New Roman" w:eastAsia="宋体" w:hAnsi="宋体" w:cs="Times New Roman"/>
          <w:szCs w:val="21"/>
        </w:rPr>
        <w:t>基因簇表达异常可促进</w:t>
      </w:r>
      <w:r w:rsidRPr="009376A9">
        <w:rPr>
          <w:rFonts w:ascii="Times New Roman" w:eastAsia="宋体" w:hAnsi="宋体" w:cs="Times New Roman" w:hint="eastAsia"/>
          <w:szCs w:val="21"/>
        </w:rPr>
        <w:t>乳腺癌</w:t>
      </w:r>
      <w:r w:rsidRPr="009376A9">
        <w:rPr>
          <w:rFonts w:ascii="Times New Roman" w:eastAsia="宋体" w:hAnsi="宋体" w:cs="Times New Roman"/>
          <w:szCs w:val="21"/>
        </w:rPr>
        <w:t>细胞对微环境中</w:t>
      </w:r>
      <w:r w:rsidRPr="009376A9">
        <w:rPr>
          <w:rFonts w:ascii="Times New Roman" w:eastAsia="宋体" w:hAnsi="宋体" w:cs="Times New Roman"/>
          <w:szCs w:val="21"/>
        </w:rPr>
        <w:t>TGF-</w:t>
      </w:r>
      <w:r w:rsidRPr="009376A9">
        <w:rPr>
          <w:rFonts w:ascii="Symbol" w:eastAsia="SimSun-ExtB" w:hAnsi="Symbol" w:cs="Times New Roman"/>
          <w:szCs w:val="21"/>
        </w:rPr>
        <w:t></w:t>
      </w:r>
      <w:r w:rsidRPr="009376A9">
        <w:rPr>
          <w:rFonts w:ascii="Times New Roman" w:eastAsia="宋体" w:hAnsi="宋体" w:cs="Times New Roman"/>
          <w:szCs w:val="21"/>
        </w:rPr>
        <w:t>的响应及增强肿瘤细胞转移相关恶性表型</w:t>
      </w:r>
      <w:r w:rsidRPr="009376A9">
        <w:rPr>
          <w:rFonts w:ascii="Times New Roman" w:eastAsia="宋体" w:hAnsi="宋体" w:cs="Times New Roman" w:hint="eastAsia"/>
          <w:szCs w:val="21"/>
        </w:rPr>
        <w:t>（</w:t>
      </w:r>
      <w:r w:rsidRPr="009376A9">
        <w:rPr>
          <w:rFonts w:ascii="Times New Roman" w:eastAsia="宋体" w:hAnsi="宋体" w:cs="Times New Roman"/>
          <w:szCs w:val="21"/>
        </w:rPr>
        <w:t>Cancer Res. 2014</w:t>
      </w:r>
      <w:r w:rsidRPr="009376A9">
        <w:rPr>
          <w:rFonts w:ascii="Times New Roman" w:eastAsia="宋体" w:hAnsi="宋体" w:cs="Times New Roman" w:hint="eastAsia"/>
          <w:szCs w:val="21"/>
        </w:rPr>
        <w:t>）；②可降解细胞外基质的</w:t>
      </w:r>
      <w:r w:rsidRPr="009376A9">
        <w:rPr>
          <w:rFonts w:ascii="Times New Roman" w:eastAsia="宋体" w:hAnsi="宋体" w:cs="Times New Roman"/>
          <w:szCs w:val="21"/>
        </w:rPr>
        <w:t>MMP-9</w:t>
      </w:r>
      <w:r w:rsidRPr="009376A9">
        <w:rPr>
          <w:rFonts w:ascii="Times New Roman" w:eastAsia="宋体" w:hAnsi="宋体" w:cs="Times New Roman" w:hint="eastAsia"/>
          <w:szCs w:val="21"/>
        </w:rPr>
        <w:t>受</w:t>
      </w:r>
      <w:r w:rsidRPr="009376A9">
        <w:rPr>
          <w:rFonts w:ascii="Times New Roman" w:eastAsia="宋体" w:hAnsi="宋体" w:cs="Times New Roman"/>
          <w:szCs w:val="21"/>
        </w:rPr>
        <w:t>AEG-1</w:t>
      </w:r>
      <w:r w:rsidRPr="009376A9">
        <w:rPr>
          <w:rFonts w:ascii="Times New Roman" w:eastAsia="宋体" w:hAnsi="宋体" w:cs="Times New Roman" w:hint="eastAsia"/>
          <w:szCs w:val="21"/>
        </w:rPr>
        <w:t>直接转录调控；③非小细胞肺癌细胞血管新生的效应可受到</w:t>
      </w:r>
      <w:r w:rsidRPr="009376A9">
        <w:rPr>
          <w:rFonts w:ascii="Times New Roman" w:eastAsia="宋体" w:hAnsi="宋体" w:cs="Times New Roman"/>
          <w:szCs w:val="21"/>
        </w:rPr>
        <w:t>miR-205</w:t>
      </w:r>
      <w:r w:rsidRPr="009376A9">
        <w:rPr>
          <w:rFonts w:ascii="Times New Roman" w:eastAsia="宋体" w:hAnsi="宋体" w:cs="Times New Roman" w:hint="eastAsia"/>
          <w:szCs w:val="21"/>
        </w:rPr>
        <w:t>高表达的促进（</w:t>
      </w:r>
      <w:r w:rsidRPr="009376A9">
        <w:rPr>
          <w:rFonts w:ascii="Times New Roman" w:eastAsia="宋体" w:hAnsi="宋体" w:cs="Times New Roman"/>
          <w:szCs w:val="21"/>
        </w:rPr>
        <w:t>Cancer Res. 2013</w:t>
      </w:r>
      <w:r w:rsidRPr="009376A9">
        <w:rPr>
          <w:rFonts w:ascii="Times New Roman" w:eastAsia="宋体" w:hAnsi="宋体" w:cs="Times New Roman" w:hint="eastAsia"/>
          <w:szCs w:val="21"/>
        </w:rPr>
        <w:t>）。</w:t>
      </w:r>
      <w:r w:rsidRPr="00EA5EAA">
        <w:rPr>
          <w:rFonts w:hAnsi="宋体" w:hint="eastAsia"/>
          <w:b/>
          <w:szCs w:val="21"/>
        </w:rPr>
        <w:t>以上研究探讨了影响肿瘤细胞侵袭转移微环境多方面调控机制，为进一步认识恶性肿瘤的侵袭转移奠定了科学理论基础。</w:t>
      </w:r>
      <w:r w:rsidRPr="00EA5EAA">
        <w:rPr>
          <w:b/>
          <w:szCs w:val="21"/>
        </w:rPr>
        <w:t xml:space="preserve"> </w:t>
      </w:r>
    </w:p>
    <w:p w:rsidR="00587B4F" w:rsidRDefault="009376A9" w:rsidP="009376A9">
      <w:pPr>
        <w:rPr>
          <w:rFonts w:ascii="宋体" w:cs="宋体"/>
          <w:b/>
          <w:kern w:val="0"/>
          <w:sz w:val="28"/>
          <w:szCs w:val="28"/>
        </w:rPr>
      </w:pPr>
      <w:r w:rsidRPr="00043CBC">
        <w:rPr>
          <w:rFonts w:hAnsi="宋体" w:hint="eastAsia"/>
          <w:szCs w:val="21"/>
        </w:rPr>
        <w:t>本项目不仅揭示了肿瘤侵袭转移的信号网络调控的分子机制，还探讨了其中关键分子作为诊断预后标志物的有效性与应用前景。项目成果为国内外率先报道，补充完善了肿瘤转移机制的相关理论并为其应用于诊断和治疗奠定基础。</w:t>
      </w:r>
    </w:p>
    <w:p w:rsidR="00587B4F" w:rsidRDefault="00587B4F" w:rsidP="00587B4F">
      <w:pPr>
        <w:rPr>
          <w:rFonts w:ascii="宋体" w:cs="宋体"/>
          <w:b/>
          <w:kern w:val="0"/>
          <w:sz w:val="28"/>
          <w:szCs w:val="28"/>
        </w:rPr>
      </w:pPr>
    </w:p>
    <w:p w:rsidR="00587B4F" w:rsidRDefault="00587B4F" w:rsidP="00587B4F">
      <w:pPr>
        <w:rPr>
          <w:rFonts w:ascii="宋体" w:cs="宋体"/>
          <w:b/>
          <w:kern w:val="0"/>
          <w:sz w:val="28"/>
          <w:szCs w:val="28"/>
        </w:rPr>
      </w:pPr>
    </w:p>
    <w:p w:rsidR="00BA326C" w:rsidRDefault="00BA326C">
      <w:pPr>
        <w:widowControl/>
        <w:jc w:val="left"/>
        <w:rPr>
          <w:rFonts w:ascii="宋体" w:cs="宋体"/>
          <w:b/>
          <w:kern w:val="0"/>
          <w:sz w:val="28"/>
          <w:szCs w:val="28"/>
        </w:rPr>
      </w:pPr>
      <w:r>
        <w:rPr>
          <w:rFonts w:ascii="宋体" w:cs="宋体"/>
          <w:b/>
          <w:kern w:val="0"/>
          <w:sz w:val="28"/>
          <w:szCs w:val="28"/>
        </w:rPr>
        <w:br w:type="page"/>
      </w:r>
    </w:p>
    <w:p w:rsidR="00587B4F" w:rsidRDefault="00587B4F" w:rsidP="00587B4F">
      <w:pPr>
        <w:rPr>
          <w:rFonts w:ascii="宋体" w:cs="宋体"/>
          <w:b/>
          <w:kern w:val="0"/>
          <w:sz w:val="28"/>
          <w:szCs w:val="28"/>
        </w:rPr>
      </w:pPr>
      <w:r w:rsidRPr="006935CD">
        <w:rPr>
          <w:rFonts w:ascii="宋体" w:cs="宋体" w:hint="eastAsia"/>
          <w:b/>
          <w:kern w:val="0"/>
          <w:sz w:val="28"/>
          <w:szCs w:val="28"/>
        </w:rPr>
        <w:lastRenderedPageBreak/>
        <w:t>主要完成人情况表：</w:t>
      </w:r>
    </w:p>
    <w:p w:rsidR="00587B4F" w:rsidRDefault="00587B4F" w:rsidP="00587B4F">
      <w:pPr>
        <w:rPr>
          <w:rFonts w:ascii="宋体" w:cs="宋体"/>
          <w:kern w:val="0"/>
          <w:sz w:val="28"/>
          <w:szCs w:val="28"/>
        </w:rPr>
      </w:pPr>
      <w:r w:rsidRPr="00C60DED">
        <w:rPr>
          <w:rFonts w:ascii="宋体" w:cs="宋体" w:hint="eastAsia"/>
          <w:b/>
          <w:kern w:val="0"/>
          <w:sz w:val="28"/>
          <w:szCs w:val="28"/>
        </w:rPr>
        <w:t>1.姓名</w:t>
      </w:r>
      <w:r>
        <w:rPr>
          <w:rFonts w:ascii="宋体" w:cs="宋体" w:hint="eastAsia"/>
          <w:kern w:val="0"/>
          <w:sz w:val="28"/>
          <w:szCs w:val="28"/>
        </w:rPr>
        <w:t>：</w:t>
      </w:r>
      <w:r w:rsidR="009376A9" w:rsidRPr="009376A9">
        <w:rPr>
          <w:rFonts w:ascii="宋体" w:cs="宋体" w:hint="eastAsia"/>
          <w:kern w:val="0"/>
          <w:sz w:val="28"/>
          <w:szCs w:val="28"/>
        </w:rPr>
        <w:t>黎孟枫</w:t>
      </w:r>
    </w:p>
    <w:p w:rsidR="00587B4F" w:rsidRDefault="00587B4F" w:rsidP="00587B4F">
      <w:pPr>
        <w:rPr>
          <w:rFonts w:ascii="宋体" w:cs="宋体"/>
          <w:kern w:val="0"/>
          <w:sz w:val="28"/>
          <w:szCs w:val="28"/>
        </w:rPr>
      </w:pPr>
      <w:r w:rsidRPr="00CE44C1">
        <w:rPr>
          <w:rFonts w:ascii="宋体" w:cs="宋体" w:hint="eastAsia"/>
          <w:b/>
          <w:kern w:val="0"/>
          <w:sz w:val="28"/>
          <w:szCs w:val="28"/>
        </w:rPr>
        <w:t>排名:</w:t>
      </w:r>
      <w:r w:rsidR="009376A9">
        <w:rPr>
          <w:rFonts w:ascii="宋体" w:cs="宋体"/>
          <w:b/>
          <w:kern w:val="0"/>
          <w:sz w:val="28"/>
          <w:szCs w:val="28"/>
        </w:rPr>
        <w:t>1</w:t>
      </w:r>
    </w:p>
    <w:p w:rsidR="00587B4F" w:rsidRDefault="00587B4F" w:rsidP="00587B4F">
      <w:pPr>
        <w:rPr>
          <w:rFonts w:ascii="宋体" w:cs="宋体" w:hint="eastAsia"/>
          <w:kern w:val="0"/>
          <w:sz w:val="28"/>
          <w:szCs w:val="28"/>
        </w:rPr>
      </w:pPr>
      <w:r w:rsidRPr="00C60DED">
        <w:rPr>
          <w:rFonts w:ascii="宋体" w:cs="宋体" w:hint="eastAsia"/>
          <w:b/>
          <w:kern w:val="0"/>
          <w:sz w:val="28"/>
          <w:szCs w:val="28"/>
        </w:rPr>
        <w:t>技术职称</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教授</w:t>
      </w:r>
    </w:p>
    <w:p w:rsidR="00587B4F" w:rsidRDefault="00587B4F" w:rsidP="00587B4F">
      <w:pPr>
        <w:rPr>
          <w:rFonts w:ascii="宋体" w:cs="宋体" w:hint="eastAsia"/>
          <w:kern w:val="0"/>
          <w:sz w:val="28"/>
          <w:szCs w:val="28"/>
        </w:rPr>
      </w:pPr>
      <w:r w:rsidRPr="00C60DED">
        <w:rPr>
          <w:rFonts w:ascii="宋体" w:cs="宋体" w:hint="eastAsia"/>
          <w:b/>
          <w:kern w:val="0"/>
          <w:sz w:val="28"/>
          <w:szCs w:val="28"/>
        </w:rPr>
        <w:t>工作单位</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中山大学</w:t>
      </w:r>
    </w:p>
    <w:p w:rsidR="00587B4F" w:rsidRPr="00587B4F" w:rsidRDefault="00587B4F" w:rsidP="00587B4F">
      <w:pPr>
        <w:rPr>
          <w:rFonts w:ascii="宋体" w:cs="宋体"/>
          <w:b/>
          <w:kern w:val="0"/>
          <w:sz w:val="28"/>
          <w:szCs w:val="28"/>
        </w:rPr>
      </w:pPr>
      <w:r w:rsidRPr="00587B4F">
        <w:rPr>
          <w:rFonts w:ascii="宋体" w:cs="宋体" w:hint="eastAsia"/>
          <w:b/>
          <w:kern w:val="0"/>
          <w:sz w:val="28"/>
          <w:szCs w:val="28"/>
        </w:rPr>
        <w:t>完成单位：</w:t>
      </w:r>
      <w:r w:rsidR="009376A9">
        <w:rPr>
          <w:rFonts w:ascii="宋体" w:cs="宋体" w:hint="eastAsia"/>
          <w:kern w:val="0"/>
          <w:sz w:val="28"/>
          <w:szCs w:val="28"/>
        </w:rPr>
        <w:t>中山大学</w:t>
      </w:r>
    </w:p>
    <w:p w:rsidR="00587B4F" w:rsidRDefault="00587B4F" w:rsidP="00587B4F">
      <w:pPr>
        <w:rPr>
          <w:rFonts w:ascii="宋体" w:cs="宋体"/>
          <w:kern w:val="0"/>
          <w:sz w:val="28"/>
          <w:szCs w:val="28"/>
        </w:rPr>
      </w:pPr>
      <w:r w:rsidRPr="00C60DED">
        <w:rPr>
          <w:rFonts w:ascii="宋体" w:cs="宋体" w:hint="eastAsia"/>
          <w:b/>
          <w:kern w:val="0"/>
          <w:sz w:val="28"/>
          <w:szCs w:val="28"/>
        </w:rPr>
        <w:t>对本项目技术创造性贡献</w:t>
      </w:r>
      <w:r>
        <w:rPr>
          <w:rFonts w:ascii="宋体" w:cs="宋体" w:hint="eastAsia"/>
          <w:kern w:val="0"/>
          <w:sz w:val="28"/>
          <w:szCs w:val="28"/>
        </w:rPr>
        <w:t>:</w:t>
      </w:r>
    </w:p>
    <w:p w:rsidR="009376A9" w:rsidRPr="009376A9" w:rsidRDefault="009376A9" w:rsidP="009376A9">
      <w:pPr>
        <w:pStyle w:val="ListParagraph"/>
        <w:ind w:firstLineChars="0" w:firstLine="0"/>
        <w:rPr>
          <w:rFonts w:ascii="仿宋_GB2312" w:eastAsia="仿宋_GB2312"/>
          <w:sz w:val="24"/>
          <w:szCs w:val="24"/>
        </w:rPr>
      </w:pPr>
      <w:r w:rsidRPr="009376A9">
        <w:rPr>
          <w:rFonts w:ascii="仿宋_GB2312" w:eastAsia="仿宋_GB2312"/>
          <w:sz w:val="24"/>
          <w:szCs w:val="24"/>
        </w:rPr>
        <w:t>1.</w:t>
      </w:r>
      <w:r w:rsidRPr="009376A9">
        <w:rPr>
          <w:rFonts w:ascii="仿宋_GB2312" w:eastAsia="仿宋_GB2312" w:hint="eastAsia"/>
          <w:sz w:val="24"/>
          <w:szCs w:val="24"/>
        </w:rPr>
        <w:t>项目总负责人，全面负责该项目的组织和实施；</w:t>
      </w:r>
    </w:p>
    <w:p w:rsidR="009376A9" w:rsidRPr="009376A9" w:rsidRDefault="009376A9" w:rsidP="009376A9">
      <w:pPr>
        <w:pStyle w:val="ListParagraph"/>
        <w:ind w:left="240" w:hangingChars="100" w:hanging="240"/>
        <w:rPr>
          <w:rFonts w:ascii="Times New Roman" w:eastAsia="仿宋_GB2312" w:hAnsi="Times New Roman"/>
          <w:sz w:val="24"/>
          <w:szCs w:val="24"/>
        </w:rPr>
      </w:pPr>
      <w:r w:rsidRPr="009376A9">
        <w:rPr>
          <w:rFonts w:ascii="仿宋_GB2312" w:eastAsia="仿宋_GB2312"/>
          <w:sz w:val="24"/>
          <w:szCs w:val="24"/>
        </w:rPr>
        <w:t>2.</w:t>
      </w:r>
      <w:r w:rsidRPr="009376A9">
        <w:rPr>
          <w:rFonts w:ascii="仿宋_GB2312" w:eastAsia="仿宋_GB2312" w:hint="eastAsia"/>
          <w:sz w:val="24"/>
          <w:szCs w:val="24"/>
        </w:rPr>
        <w:t>发现导致肿瘤侵袭转移细胞稳态网络调控失衡中</w:t>
      </w:r>
      <w:r w:rsidRPr="009376A9">
        <w:rPr>
          <w:rFonts w:ascii="Times New Roman" w:eastAsia="仿宋_GB2312" w:hAnsi="Times New Roman"/>
          <w:sz w:val="24"/>
          <w:szCs w:val="24"/>
        </w:rPr>
        <w:t>NF-κB</w:t>
      </w:r>
      <w:r w:rsidRPr="009376A9">
        <w:rPr>
          <w:rFonts w:ascii="Times New Roman" w:eastAsia="仿宋_GB2312" w:hAnsi="Times New Roman" w:hint="eastAsia"/>
          <w:sz w:val="24"/>
          <w:szCs w:val="24"/>
        </w:rPr>
        <w:t>、</w:t>
      </w:r>
      <w:r w:rsidRPr="009376A9">
        <w:rPr>
          <w:rFonts w:ascii="Times New Roman" w:eastAsia="仿宋_GB2312" w:hAnsi="Times New Roman"/>
          <w:sz w:val="24"/>
          <w:szCs w:val="24"/>
        </w:rPr>
        <w:t>Wnt/β-catenin</w:t>
      </w:r>
      <w:r w:rsidRPr="009376A9">
        <w:rPr>
          <w:rFonts w:ascii="Times New Roman" w:eastAsia="仿宋_GB2312" w:hAnsi="Times New Roman" w:hint="eastAsia"/>
          <w:sz w:val="24"/>
          <w:szCs w:val="24"/>
        </w:rPr>
        <w:t>及</w:t>
      </w:r>
      <w:r w:rsidRPr="009376A9">
        <w:rPr>
          <w:rFonts w:ascii="Times New Roman" w:eastAsia="仿宋_GB2312" w:hAnsi="Times New Roman"/>
          <w:sz w:val="24"/>
          <w:szCs w:val="24"/>
        </w:rPr>
        <w:t>AKT</w:t>
      </w:r>
      <w:r w:rsidRPr="009376A9">
        <w:rPr>
          <w:rFonts w:ascii="仿宋_GB2312" w:eastAsia="仿宋_GB2312" w:hint="eastAsia"/>
          <w:sz w:val="24"/>
          <w:szCs w:val="24"/>
        </w:rPr>
        <w:t>通路受到不同层面的表观遗传学机制，并阐明其中关键分子在肿瘤侵袭转移中的作用；</w:t>
      </w:r>
    </w:p>
    <w:p w:rsidR="009376A9" w:rsidRPr="009376A9" w:rsidRDefault="009376A9" w:rsidP="009376A9">
      <w:pPr>
        <w:pStyle w:val="ListParagraph"/>
        <w:ind w:left="240" w:hangingChars="100" w:hanging="240"/>
        <w:rPr>
          <w:rFonts w:ascii="仿宋_GB2312" w:eastAsia="仿宋_GB2312"/>
          <w:sz w:val="24"/>
          <w:szCs w:val="24"/>
        </w:rPr>
      </w:pPr>
      <w:r w:rsidRPr="009376A9">
        <w:rPr>
          <w:rFonts w:ascii="仿宋_GB2312" w:eastAsia="仿宋_GB2312"/>
          <w:sz w:val="24"/>
          <w:szCs w:val="24"/>
        </w:rPr>
        <w:t>3.</w:t>
      </w:r>
      <w:r w:rsidRPr="009376A9">
        <w:rPr>
          <w:rFonts w:ascii="仿宋_GB2312" w:eastAsia="仿宋_GB2312" w:hint="eastAsia"/>
          <w:sz w:val="24"/>
          <w:szCs w:val="24"/>
        </w:rPr>
        <w:t>发现一系列肿瘤侵袭过程中遗传学相关调控因子及肿瘤微环境的多方面网络调控分子，为进一步认识恶性肿瘤的侵袭转移奠定了科学理论基础。</w:t>
      </w:r>
    </w:p>
    <w:p w:rsidR="00587B4F" w:rsidRPr="009376A9" w:rsidRDefault="009376A9" w:rsidP="009376A9">
      <w:pPr>
        <w:spacing w:line="360" w:lineRule="auto"/>
        <w:rPr>
          <w:rFonts w:ascii="宋体" w:cs="宋体"/>
          <w:kern w:val="0"/>
          <w:sz w:val="24"/>
          <w:szCs w:val="24"/>
        </w:rPr>
      </w:pPr>
      <w:r w:rsidRPr="009376A9">
        <w:rPr>
          <w:rFonts w:ascii="仿宋_GB2312" w:eastAsia="仿宋_GB2312"/>
          <w:sz w:val="24"/>
          <w:szCs w:val="24"/>
        </w:rPr>
        <w:t>4.</w:t>
      </w:r>
      <w:r w:rsidRPr="009376A9">
        <w:rPr>
          <w:rFonts w:ascii="仿宋_GB2312" w:eastAsia="仿宋_GB2312" w:hint="eastAsia"/>
          <w:sz w:val="24"/>
          <w:szCs w:val="24"/>
        </w:rPr>
        <w:t>代表性论文</w:t>
      </w:r>
      <w:r w:rsidRPr="009376A9">
        <w:rPr>
          <w:rFonts w:ascii="仿宋_GB2312" w:eastAsia="仿宋_GB2312"/>
          <w:sz w:val="24"/>
          <w:szCs w:val="24"/>
        </w:rPr>
        <w:t>1</w:t>
      </w:r>
      <w:r w:rsidRPr="009376A9">
        <w:rPr>
          <w:rFonts w:ascii="仿宋_GB2312" w:eastAsia="仿宋_GB2312" w:hint="eastAsia"/>
          <w:sz w:val="24"/>
          <w:szCs w:val="24"/>
        </w:rPr>
        <w:t>、</w:t>
      </w:r>
      <w:r w:rsidRPr="009376A9">
        <w:rPr>
          <w:rFonts w:ascii="仿宋_GB2312" w:eastAsia="仿宋_GB2312"/>
          <w:sz w:val="24"/>
          <w:szCs w:val="24"/>
        </w:rPr>
        <w:t>3</w:t>
      </w:r>
      <w:r w:rsidRPr="009376A9">
        <w:rPr>
          <w:rFonts w:ascii="仿宋_GB2312" w:eastAsia="仿宋_GB2312" w:hint="eastAsia"/>
          <w:sz w:val="24"/>
          <w:szCs w:val="24"/>
        </w:rPr>
        <w:t>、5-8及10的通讯作者。</w:t>
      </w:r>
    </w:p>
    <w:p w:rsidR="00587B4F" w:rsidRDefault="00587B4F" w:rsidP="00587B4F">
      <w:pPr>
        <w:rPr>
          <w:rFonts w:ascii="宋体" w:cs="宋体"/>
          <w:kern w:val="0"/>
          <w:sz w:val="28"/>
          <w:szCs w:val="28"/>
        </w:rPr>
      </w:pPr>
      <w:r w:rsidRPr="00C60DED">
        <w:rPr>
          <w:rFonts w:ascii="宋体" w:cs="宋体" w:hint="eastAsia"/>
          <w:b/>
          <w:kern w:val="0"/>
          <w:sz w:val="28"/>
          <w:szCs w:val="28"/>
        </w:rPr>
        <w:t>曾获科技奖励情况</w:t>
      </w:r>
      <w:r>
        <w:rPr>
          <w:rFonts w:ascii="宋体" w:cs="宋体" w:hint="eastAsia"/>
          <w:kern w:val="0"/>
          <w:sz w:val="28"/>
          <w:szCs w:val="28"/>
        </w:rPr>
        <w:t>:</w:t>
      </w:r>
    </w:p>
    <w:p w:rsidR="009376A9" w:rsidRPr="009376A9" w:rsidRDefault="009376A9" w:rsidP="009376A9">
      <w:pPr>
        <w:pStyle w:val="ListParagraph"/>
        <w:ind w:left="240" w:hangingChars="100" w:hanging="240"/>
        <w:rPr>
          <w:rFonts w:ascii="仿宋_GB2312" w:eastAsia="仿宋_GB2312"/>
          <w:sz w:val="24"/>
          <w:szCs w:val="24"/>
        </w:rPr>
      </w:pPr>
      <w:r w:rsidRPr="009376A9">
        <w:rPr>
          <w:rFonts w:ascii="仿宋_GB2312" w:eastAsia="仿宋_GB2312"/>
          <w:sz w:val="24"/>
          <w:szCs w:val="24"/>
        </w:rPr>
        <w:t>1997</w:t>
      </w:r>
      <w:r w:rsidRPr="009376A9">
        <w:rPr>
          <w:rFonts w:ascii="仿宋_GB2312" w:eastAsia="仿宋_GB2312" w:hint="eastAsia"/>
          <w:sz w:val="24"/>
          <w:szCs w:val="24"/>
        </w:rPr>
        <w:t>年，美国癌症协会，优秀青年科学家奖</w:t>
      </w:r>
    </w:p>
    <w:p w:rsidR="009376A9" w:rsidRPr="009376A9" w:rsidRDefault="009376A9" w:rsidP="009376A9">
      <w:pPr>
        <w:pStyle w:val="ListParagraph"/>
        <w:ind w:left="240" w:hangingChars="100" w:hanging="240"/>
        <w:rPr>
          <w:rFonts w:ascii="仿宋_GB2312" w:eastAsia="仿宋_GB2312"/>
          <w:sz w:val="24"/>
          <w:szCs w:val="24"/>
        </w:rPr>
      </w:pPr>
      <w:r w:rsidRPr="009376A9">
        <w:rPr>
          <w:rFonts w:ascii="仿宋_GB2312" w:eastAsia="仿宋_GB2312"/>
          <w:sz w:val="24"/>
          <w:szCs w:val="24"/>
        </w:rPr>
        <w:t>2000</w:t>
      </w:r>
      <w:r w:rsidRPr="009376A9">
        <w:rPr>
          <w:rFonts w:ascii="仿宋_GB2312" w:eastAsia="仿宋_GB2312" w:hint="eastAsia"/>
          <w:sz w:val="24"/>
          <w:szCs w:val="24"/>
        </w:rPr>
        <w:t>年，美国</w:t>
      </w:r>
      <w:r w:rsidRPr="009376A9">
        <w:rPr>
          <w:rFonts w:ascii="仿宋_GB2312" w:eastAsia="仿宋_GB2312"/>
          <w:sz w:val="24"/>
          <w:szCs w:val="24"/>
        </w:rPr>
        <w:t xml:space="preserve"> Wendy Will Case </w:t>
      </w:r>
      <w:r w:rsidRPr="009376A9">
        <w:rPr>
          <w:rFonts w:ascii="仿宋_GB2312" w:eastAsia="仿宋_GB2312" w:hint="eastAsia"/>
          <w:sz w:val="24"/>
          <w:szCs w:val="24"/>
        </w:rPr>
        <w:t>基金会，癌症研究特别奖</w:t>
      </w:r>
    </w:p>
    <w:p w:rsidR="009376A9" w:rsidRPr="009376A9" w:rsidRDefault="009376A9" w:rsidP="009376A9">
      <w:pPr>
        <w:pStyle w:val="ListParagraph"/>
        <w:ind w:left="240" w:hangingChars="100" w:hanging="240"/>
        <w:rPr>
          <w:rFonts w:ascii="仿宋_GB2312" w:eastAsia="仿宋_GB2312"/>
          <w:sz w:val="24"/>
          <w:szCs w:val="24"/>
        </w:rPr>
      </w:pPr>
      <w:r w:rsidRPr="009376A9">
        <w:rPr>
          <w:rFonts w:ascii="仿宋_GB2312" w:eastAsia="仿宋_GB2312"/>
          <w:sz w:val="24"/>
          <w:szCs w:val="24"/>
        </w:rPr>
        <w:t>2002</w:t>
      </w:r>
      <w:r w:rsidRPr="009376A9">
        <w:rPr>
          <w:rFonts w:ascii="仿宋_GB2312" w:eastAsia="仿宋_GB2312" w:hint="eastAsia"/>
          <w:sz w:val="24"/>
          <w:szCs w:val="24"/>
        </w:rPr>
        <w:t>、</w:t>
      </w:r>
      <w:r w:rsidRPr="009376A9">
        <w:rPr>
          <w:rFonts w:ascii="仿宋_GB2312" w:eastAsia="仿宋_GB2312"/>
          <w:sz w:val="24"/>
          <w:szCs w:val="24"/>
        </w:rPr>
        <w:t>2004</w:t>
      </w:r>
      <w:r w:rsidRPr="009376A9">
        <w:rPr>
          <w:rFonts w:ascii="仿宋_GB2312" w:eastAsia="仿宋_GB2312" w:hint="eastAsia"/>
          <w:sz w:val="24"/>
          <w:szCs w:val="24"/>
        </w:rPr>
        <w:t>年，美国</w:t>
      </w:r>
      <w:r w:rsidRPr="009376A9">
        <w:rPr>
          <w:rFonts w:ascii="仿宋_GB2312" w:eastAsia="仿宋_GB2312"/>
          <w:sz w:val="24"/>
          <w:szCs w:val="24"/>
        </w:rPr>
        <w:t>Pfizer</w:t>
      </w:r>
      <w:r w:rsidRPr="009376A9">
        <w:rPr>
          <w:rFonts w:ascii="仿宋_GB2312" w:eastAsia="仿宋_GB2312" w:hint="eastAsia"/>
          <w:sz w:val="24"/>
          <w:szCs w:val="24"/>
        </w:rPr>
        <w:t>基金会，</w:t>
      </w:r>
      <w:r w:rsidRPr="009376A9">
        <w:rPr>
          <w:rFonts w:ascii="仿宋_GB2312" w:eastAsia="仿宋_GB2312"/>
          <w:sz w:val="24"/>
          <w:szCs w:val="24"/>
        </w:rPr>
        <w:t xml:space="preserve">Atorvastatin </w:t>
      </w:r>
      <w:r w:rsidRPr="009376A9">
        <w:rPr>
          <w:rFonts w:ascii="仿宋_GB2312" w:eastAsia="仿宋_GB2312" w:hint="eastAsia"/>
          <w:sz w:val="24"/>
          <w:szCs w:val="24"/>
        </w:rPr>
        <w:t>研究特别奖</w:t>
      </w:r>
    </w:p>
    <w:p w:rsidR="009376A9" w:rsidRPr="009376A9" w:rsidRDefault="009376A9" w:rsidP="009376A9">
      <w:pPr>
        <w:pStyle w:val="ListParagraph"/>
        <w:ind w:left="240" w:hangingChars="100" w:hanging="240"/>
        <w:rPr>
          <w:rFonts w:ascii="仿宋_GB2312" w:eastAsia="仿宋_GB2312"/>
          <w:sz w:val="24"/>
          <w:szCs w:val="24"/>
        </w:rPr>
      </w:pPr>
      <w:r w:rsidRPr="009376A9">
        <w:rPr>
          <w:rFonts w:ascii="仿宋_GB2312" w:eastAsia="仿宋_GB2312"/>
          <w:sz w:val="24"/>
          <w:szCs w:val="24"/>
        </w:rPr>
        <w:t>2005</w:t>
      </w:r>
      <w:r w:rsidRPr="009376A9">
        <w:rPr>
          <w:rFonts w:ascii="仿宋_GB2312" w:eastAsia="仿宋_GB2312" w:hint="eastAsia"/>
          <w:sz w:val="24"/>
          <w:szCs w:val="24"/>
        </w:rPr>
        <w:t>年，教育部“长江学者”特聘教授</w:t>
      </w:r>
    </w:p>
    <w:p w:rsidR="009376A9" w:rsidRPr="009376A9" w:rsidRDefault="009376A9" w:rsidP="009376A9">
      <w:pPr>
        <w:pStyle w:val="ListParagraph"/>
        <w:ind w:left="240" w:hangingChars="100" w:hanging="240"/>
        <w:rPr>
          <w:rFonts w:ascii="仿宋_GB2312" w:eastAsia="仿宋_GB2312"/>
          <w:sz w:val="24"/>
          <w:szCs w:val="24"/>
        </w:rPr>
      </w:pPr>
      <w:r w:rsidRPr="009376A9">
        <w:rPr>
          <w:rFonts w:ascii="仿宋_GB2312" w:eastAsia="仿宋_GB2312"/>
          <w:sz w:val="24"/>
          <w:szCs w:val="24"/>
        </w:rPr>
        <w:t>2009</w:t>
      </w:r>
      <w:r w:rsidRPr="009376A9">
        <w:rPr>
          <w:rFonts w:ascii="仿宋_GB2312" w:eastAsia="仿宋_GB2312" w:hint="eastAsia"/>
          <w:sz w:val="24"/>
          <w:szCs w:val="24"/>
        </w:rPr>
        <w:t>年，国务院学位委员会“基础医学”学科评议组成员</w:t>
      </w:r>
    </w:p>
    <w:p w:rsidR="00587B4F" w:rsidRPr="009376A9" w:rsidRDefault="009376A9" w:rsidP="009376A9">
      <w:pPr>
        <w:pStyle w:val="ListParagraph"/>
        <w:ind w:left="240" w:hangingChars="100" w:hanging="240"/>
        <w:rPr>
          <w:rFonts w:ascii="仿宋_GB2312" w:eastAsia="仿宋_GB2312"/>
          <w:sz w:val="24"/>
          <w:szCs w:val="24"/>
        </w:rPr>
      </w:pPr>
      <w:r w:rsidRPr="009376A9">
        <w:rPr>
          <w:rFonts w:ascii="仿宋_GB2312" w:eastAsia="仿宋_GB2312"/>
          <w:sz w:val="24"/>
          <w:szCs w:val="24"/>
        </w:rPr>
        <w:t>2012</w:t>
      </w:r>
      <w:r w:rsidRPr="009376A9">
        <w:rPr>
          <w:rFonts w:ascii="仿宋_GB2312" w:eastAsia="仿宋_GB2312" w:hint="eastAsia"/>
          <w:sz w:val="24"/>
          <w:szCs w:val="24"/>
        </w:rPr>
        <w:t>年，国家科技奖励评审专家</w:t>
      </w:r>
    </w:p>
    <w:p w:rsidR="00587B4F" w:rsidRDefault="00587B4F" w:rsidP="00587B4F">
      <w:pPr>
        <w:rPr>
          <w:rFonts w:ascii="宋体" w:cs="宋体"/>
          <w:b/>
          <w:kern w:val="0"/>
          <w:sz w:val="28"/>
          <w:szCs w:val="28"/>
        </w:rPr>
      </w:pPr>
    </w:p>
    <w:p w:rsidR="00587B4F" w:rsidRDefault="00587B4F" w:rsidP="00587B4F">
      <w:pPr>
        <w:rPr>
          <w:rFonts w:ascii="宋体" w:cs="宋体" w:hint="eastAsia"/>
          <w:kern w:val="0"/>
          <w:sz w:val="28"/>
          <w:szCs w:val="28"/>
        </w:rPr>
      </w:pPr>
      <w:r>
        <w:rPr>
          <w:rFonts w:ascii="宋体" w:cs="宋体" w:hint="eastAsia"/>
          <w:b/>
          <w:kern w:val="0"/>
          <w:sz w:val="28"/>
          <w:szCs w:val="28"/>
        </w:rPr>
        <w:t>2</w:t>
      </w:r>
      <w:r w:rsidRPr="00C60DED">
        <w:rPr>
          <w:rFonts w:ascii="宋体" w:cs="宋体" w:hint="eastAsia"/>
          <w:b/>
          <w:kern w:val="0"/>
          <w:sz w:val="28"/>
          <w:szCs w:val="28"/>
        </w:rPr>
        <w:t>.姓名</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李隽</w:t>
      </w:r>
    </w:p>
    <w:p w:rsidR="00587B4F" w:rsidRDefault="00587B4F" w:rsidP="00587B4F">
      <w:pPr>
        <w:rPr>
          <w:rFonts w:ascii="宋体" w:cs="宋体"/>
          <w:kern w:val="0"/>
          <w:sz w:val="28"/>
          <w:szCs w:val="28"/>
        </w:rPr>
      </w:pPr>
      <w:r w:rsidRPr="00CE44C1">
        <w:rPr>
          <w:rFonts w:ascii="宋体" w:cs="宋体" w:hint="eastAsia"/>
          <w:b/>
          <w:kern w:val="0"/>
          <w:sz w:val="28"/>
          <w:szCs w:val="28"/>
        </w:rPr>
        <w:t>排名:</w:t>
      </w:r>
      <w:r w:rsidR="009376A9">
        <w:rPr>
          <w:rFonts w:ascii="宋体" w:cs="宋体"/>
          <w:b/>
          <w:kern w:val="0"/>
          <w:sz w:val="28"/>
          <w:szCs w:val="28"/>
        </w:rPr>
        <w:t>2</w:t>
      </w:r>
    </w:p>
    <w:p w:rsidR="00587B4F" w:rsidRDefault="00587B4F" w:rsidP="00587B4F">
      <w:pPr>
        <w:rPr>
          <w:rFonts w:ascii="宋体" w:cs="宋体" w:hint="eastAsia"/>
          <w:kern w:val="0"/>
          <w:sz w:val="28"/>
          <w:szCs w:val="28"/>
        </w:rPr>
      </w:pPr>
      <w:r w:rsidRPr="00C60DED">
        <w:rPr>
          <w:rFonts w:ascii="宋体" w:cs="宋体" w:hint="eastAsia"/>
          <w:b/>
          <w:kern w:val="0"/>
          <w:sz w:val="28"/>
          <w:szCs w:val="28"/>
        </w:rPr>
        <w:t>技术职称</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教授</w:t>
      </w:r>
    </w:p>
    <w:p w:rsidR="00587B4F" w:rsidRDefault="00587B4F" w:rsidP="00587B4F">
      <w:pPr>
        <w:rPr>
          <w:rFonts w:ascii="宋体" w:cs="宋体" w:hint="eastAsia"/>
          <w:kern w:val="0"/>
          <w:sz w:val="28"/>
          <w:szCs w:val="28"/>
        </w:rPr>
      </w:pPr>
      <w:r w:rsidRPr="00C60DED">
        <w:rPr>
          <w:rFonts w:ascii="宋体" w:cs="宋体" w:hint="eastAsia"/>
          <w:b/>
          <w:kern w:val="0"/>
          <w:sz w:val="28"/>
          <w:szCs w:val="28"/>
        </w:rPr>
        <w:t>工作单位</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中山大学</w:t>
      </w:r>
    </w:p>
    <w:p w:rsidR="00587B4F" w:rsidRPr="00587B4F" w:rsidRDefault="00587B4F" w:rsidP="00587B4F">
      <w:pPr>
        <w:rPr>
          <w:rFonts w:ascii="宋体" w:cs="宋体"/>
          <w:b/>
          <w:kern w:val="0"/>
          <w:sz w:val="28"/>
          <w:szCs w:val="28"/>
        </w:rPr>
      </w:pPr>
      <w:r w:rsidRPr="00587B4F">
        <w:rPr>
          <w:rFonts w:ascii="宋体" w:cs="宋体" w:hint="eastAsia"/>
          <w:b/>
          <w:kern w:val="0"/>
          <w:sz w:val="28"/>
          <w:szCs w:val="28"/>
        </w:rPr>
        <w:t>完成单位：</w:t>
      </w:r>
      <w:r w:rsidR="009376A9">
        <w:rPr>
          <w:rFonts w:ascii="宋体" w:cs="宋体" w:hint="eastAsia"/>
          <w:b/>
          <w:kern w:val="0"/>
          <w:sz w:val="28"/>
          <w:szCs w:val="28"/>
        </w:rPr>
        <w:t>中山大学</w:t>
      </w:r>
    </w:p>
    <w:p w:rsidR="00587B4F" w:rsidRDefault="00587B4F" w:rsidP="00587B4F">
      <w:pPr>
        <w:rPr>
          <w:rFonts w:ascii="宋体" w:cs="宋体"/>
          <w:kern w:val="0"/>
          <w:sz w:val="28"/>
          <w:szCs w:val="28"/>
        </w:rPr>
      </w:pPr>
      <w:r w:rsidRPr="00C60DED">
        <w:rPr>
          <w:rFonts w:ascii="宋体" w:cs="宋体" w:hint="eastAsia"/>
          <w:b/>
          <w:kern w:val="0"/>
          <w:sz w:val="28"/>
          <w:szCs w:val="28"/>
        </w:rPr>
        <w:t>对本项目技术创造性贡献</w:t>
      </w:r>
      <w:r>
        <w:rPr>
          <w:rFonts w:ascii="宋体" w:cs="宋体" w:hint="eastAsia"/>
          <w:kern w:val="0"/>
          <w:sz w:val="28"/>
          <w:szCs w:val="28"/>
        </w:rPr>
        <w:t>:</w:t>
      </w:r>
    </w:p>
    <w:p w:rsidR="009376A9" w:rsidRPr="009376A9" w:rsidRDefault="009376A9" w:rsidP="009376A9">
      <w:pPr>
        <w:pStyle w:val="ListParagraph"/>
        <w:ind w:left="240" w:hangingChars="100" w:hanging="240"/>
        <w:rPr>
          <w:rFonts w:ascii="Times New Roman" w:eastAsia="仿宋_GB2312" w:hAnsi="Times New Roman"/>
          <w:sz w:val="24"/>
          <w:szCs w:val="24"/>
        </w:rPr>
      </w:pPr>
      <w:r w:rsidRPr="009376A9">
        <w:rPr>
          <w:rFonts w:ascii="仿宋_GB2312" w:eastAsia="仿宋_GB2312"/>
          <w:sz w:val="24"/>
          <w:szCs w:val="24"/>
        </w:rPr>
        <w:t xml:space="preserve">1. </w:t>
      </w:r>
      <w:r w:rsidRPr="009376A9">
        <w:rPr>
          <w:rFonts w:ascii="仿宋_GB2312" w:eastAsia="仿宋_GB2312" w:hAnsi="Times New Roman" w:hint="eastAsia"/>
          <w:sz w:val="24"/>
          <w:szCs w:val="24"/>
        </w:rPr>
        <w:t>肿瘤侵袭转移的表</w:t>
      </w:r>
      <w:r w:rsidRPr="009376A9">
        <w:rPr>
          <w:rFonts w:ascii="Times New Roman" w:eastAsia="仿宋_GB2312" w:hAnsi="Times New Roman" w:hint="eastAsia"/>
          <w:sz w:val="24"/>
          <w:szCs w:val="24"/>
        </w:rPr>
        <w:t>观遗传学与遗传学分子机制的主要参与人之一；</w:t>
      </w:r>
    </w:p>
    <w:p w:rsidR="009376A9"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lastRenderedPageBreak/>
        <w:t xml:space="preserve">2. </w:t>
      </w:r>
      <w:r w:rsidRPr="009376A9">
        <w:rPr>
          <w:rFonts w:ascii="Times New Roman" w:eastAsia="仿宋_GB2312" w:hAnsi="Times New Roman" w:hint="eastAsia"/>
          <w:sz w:val="24"/>
          <w:szCs w:val="24"/>
        </w:rPr>
        <w:t>指导并组织研究发现</w:t>
      </w:r>
      <w:r w:rsidRPr="009376A9">
        <w:rPr>
          <w:rFonts w:ascii="Times New Roman" w:eastAsia="仿宋_GB2312" w:hAnsi="Times New Roman"/>
          <w:sz w:val="24"/>
          <w:szCs w:val="24"/>
        </w:rPr>
        <w:t>miR-486</w:t>
      </w:r>
      <w:r w:rsidRPr="009376A9">
        <w:rPr>
          <w:rFonts w:ascii="Times New Roman" w:eastAsia="仿宋_GB2312" w:hAnsi="Times New Roman" w:hint="eastAsia"/>
          <w:sz w:val="24"/>
          <w:szCs w:val="24"/>
        </w:rPr>
        <w:t>导致</w:t>
      </w:r>
      <w:r w:rsidRPr="009376A9">
        <w:rPr>
          <w:rFonts w:ascii="Times New Roman" w:eastAsia="仿宋_GB2312" w:hAnsi="Times New Roman"/>
          <w:sz w:val="24"/>
          <w:szCs w:val="24"/>
        </w:rPr>
        <w:t>NF-κB</w:t>
      </w:r>
      <w:r w:rsidRPr="009376A9">
        <w:rPr>
          <w:rFonts w:ascii="Times New Roman" w:eastAsia="仿宋_GB2312" w:hAnsi="Times New Roman" w:hint="eastAsia"/>
          <w:sz w:val="24"/>
          <w:szCs w:val="24"/>
        </w:rPr>
        <w:t>通路在肿瘤侵袭转移细胞稳态网络调控失衡的分子机制</w:t>
      </w:r>
      <w:r w:rsidRPr="009376A9">
        <w:rPr>
          <w:rFonts w:ascii="Times New Roman" w:eastAsia="仿宋_GB2312" w:hAnsi="Times New Roman"/>
          <w:sz w:val="24"/>
          <w:szCs w:val="24"/>
        </w:rPr>
        <w:t>,</w:t>
      </w:r>
      <w:r w:rsidRPr="009376A9">
        <w:rPr>
          <w:rFonts w:ascii="Times New Roman" w:eastAsia="仿宋_GB2312" w:hAnsi="Times New Roman" w:hint="eastAsia"/>
          <w:sz w:val="24"/>
          <w:szCs w:val="24"/>
        </w:rPr>
        <w:t>为恶性肿瘤侵袭转移的表观遗传学调控增添了新的科学依据；</w:t>
      </w:r>
    </w:p>
    <w:p w:rsidR="009376A9" w:rsidRPr="009376A9" w:rsidRDefault="009376A9" w:rsidP="009376A9">
      <w:pPr>
        <w:pStyle w:val="ListParagraph"/>
        <w:ind w:left="240" w:hangingChars="100" w:hanging="240"/>
        <w:rPr>
          <w:rFonts w:ascii="Times New Roman" w:eastAsia="仿宋_GB2312" w:hAnsi="Times New Roman"/>
          <w:sz w:val="24"/>
          <w:szCs w:val="24"/>
        </w:rPr>
      </w:pPr>
      <w:r w:rsidRPr="009376A9">
        <w:rPr>
          <w:rFonts w:ascii="Times New Roman" w:eastAsia="仿宋_GB2312" w:hAnsi="Times New Roman"/>
          <w:sz w:val="24"/>
          <w:szCs w:val="24"/>
        </w:rPr>
        <w:t xml:space="preserve">3. </w:t>
      </w:r>
      <w:r w:rsidRPr="009376A9">
        <w:rPr>
          <w:rFonts w:ascii="Times New Roman" w:eastAsia="仿宋_GB2312" w:hAnsi="Times New Roman" w:hint="eastAsia"/>
          <w:sz w:val="24"/>
          <w:szCs w:val="24"/>
        </w:rPr>
        <w:t>发现</w:t>
      </w:r>
      <w:r w:rsidRPr="009376A9">
        <w:rPr>
          <w:rFonts w:ascii="Times New Roman" w:eastAsia="仿宋_GB2312" w:hAnsi="Times New Roman"/>
          <w:sz w:val="24"/>
          <w:szCs w:val="24"/>
        </w:rPr>
        <w:t>Bmi-1</w:t>
      </w:r>
      <w:r w:rsidRPr="009376A9">
        <w:rPr>
          <w:rFonts w:ascii="Times New Roman" w:eastAsia="仿宋_GB2312" w:hAnsi="Times New Roman" w:hint="eastAsia"/>
          <w:sz w:val="24"/>
          <w:szCs w:val="24"/>
        </w:rPr>
        <w:t>及</w:t>
      </w:r>
      <w:r w:rsidRPr="009376A9">
        <w:rPr>
          <w:rFonts w:ascii="Times New Roman" w:eastAsia="仿宋_GB2312" w:hAnsi="Times New Roman"/>
          <w:sz w:val="24"/>
          <w:szCs w:val="24"/>
        </w:rPr>
        <w:t>AEG-1</w:t>
      </w:r>
      <w:r w:rsidRPr="009376A9">
        <w:rPr>
          <w:rFonts w:ascii="Times New Roman" w:eastAsia="仿宋_GB2312" w:hAnsi="Times New Roman" w:hint="eastAsia"/>
          <w:sz w:val="24"/>
          <w:szCs w:val="24"/>
        </w:rPr>
        <w:t>对肿瘤侵袭转移的作用及分子机理；</w:t>
      </w:r>
    </w:p>
    <w:p w:rsidR="00587B4F" w:rsidRPr="009376A9" w:rsidRDefault="009376A9" w:rsidP="009376A9">
      <w:pPr>
        <w:spacing w:line="360" w:lineRule="auto"/>
        <w:rPr>
          <w:rFonts w:ascii="宋体" w:cs="宋体"/>
          <w:kern w:val="0"/>
          <w:sz w:val="24"/>
          <w:szCs w:val="24"/>
        </w:rPr>
      </w:pPr>
      <w:r w:rsidRPr="009376A9">
        <w:rPr>
          <w:rFonts w:ascii="Times New Roman" w:eastAsia="仿宋_GB2312" w:hAnsi="Times New Roman"/>
          <w:sz w:val="24"/>
          <w:szCs w:val="24"/>
        </w:rPr>
        <w:t xml:space="preserve">4. </w:t>
      </w:r>
      <w:r w:rsidRPr="009376A9">
        <w:rPr>
          <w:rFonts w:ascii="Times New Roman" w:eastAsia="仿宋_GB2312" w:hAnsi="Times New Roman" w:hint="eastAsia"/>
          <w:sz w:val="24"/>
          <w:szCs w:val="24"/>
        </w:rPr>
        <w:t>代表性论文</w:t>
      </w:r>
      <w:r w:rsidRPr="009376A9">
        <w:rPr>
          <w:rFonts w:ascii="Times New Roman" w:eastAsia="仿宋_GB2312" w:hAnsi="Times New Roman" w:hint="eastAsia"/>
          <w:sz w:val="24"/>
          <w:szCs w:val="24"/>
        </w:rPr>
        <w:t>2</w:t>
      </w:r>
      <w:r w:rsidRPr="009376A9">
        <w:rPr>
          <w:rFonts w:ascii="Times New Roman" w:eastAsia="仿宋_GB2312" w:hAnsi="Times New Roman" w:hint="eastAsia"/>
          <w:sz w:val="24"/>
          <w:szCs w:val="24"/>
        </w:rPr>
        <w:t>、</w:t>
      </w:r>
      <w:r w:rsidRPr="009376A9">
        <w:rPr>
          <w:rFonts w:ascii="Times New Roman" w:eastAsia="仿宋_GB2312" w:hAnsi="Times New Roman" w:hint="eastAsia"/>
          <w:sz w:val="24"/>
          <w:szCs w:val="24"/>
        </w:rPr>
        <w:t>8</w:t>
      </w:r>
      <w:r w:rsidRPr="009376A9">
        <w:rPr>
          <w:rFonts w:ascii="Times New Roman" w:eastAsia="仿宋_GB2312" w:hAnsi="Times New Roman" w:hint="eastAsia"/>
          <w:sz w:val="24"/>
          <w:szCs w:val="24"/>
        </w:rPr>
        <w:t>、</w:t>
      </w:r>
      <w:r w:rsidRPr="009376A9">
        <w:rPr>
          <w:rFonts w:ascii="Times New Roman" w:eastAsia="仿宋_GB2312" w:hAnsi="Times New Roman" w:hint="eastAsia"/>
          <w:sz w:val="24"/>
          <w:szCs w:val="24"/>
        </w:rPr>
        <w:t>10</w:t>
      </w:r>
      <w:r w:rsidRPr="009376A9">
        <w:rPr>
          <w:rFonts w:ascii="Times New Roman" w:eastAsia="仿宋_GB2312" w:hAnsi="Times New Roman" w:hint="eastAsia"/>
          <w:sz w:val="24"/>
          <w:szCs w:val="24"/>
        </w:rPr>
        <w:t>的通讯作者或第</w:t>
      </w:r>
      <w:r w:rsidRPr="009376A9">
        <w:rPr>
          <w:rFonts w:ascii="仿宋_GB2312" w:eastAsia="仿宋_GB2312" w:hAnsi="Times New Roman" w:hint="eastAsia"/>
          <w:sz w:val="24"/>
          <w:szCs w:val="24"/>
        </w:rPr>
        <w:t>一作者。</w:t>
      </w:r>
    </w:p>
    <w:p w:rsidR="00587B4F" w:rsidRDefault="00587B4F" w:rsidP="00587B4F">
      <w:pPr>
        <w:rPr>
          <w:rFonts w:ascii="宋体" w:cs="宋体"/>
          <w:kern w:val="0"/>
          <w:sz w:val="28"/>
          <w:szCs w:val="28"/>
        </w:rPr>
      </w:pPr>
      <w:r w:rsidRPr="00C60DED">
        <w:rPr>
          <w:rFonts w:ascii="宋体" w:cs="宋体" w:hint="eastAsia"/>
          <w:b/>
          <w:kern w:val="0"/>
          <w:sz w:val="28"/>
          <w:szCs w:val="28"/>
        </w:rPr>
        <w:t>曾获科技奖励情况</w:t>
      </w:r>
      <w:r>
        <w:rPr>
          <w:rFonts w:ascii="宋体" w:cs="宋体" w:hint="eastAsia"/>
          <w:kern w:val="0"/>
          <w:sz w:val="28"/>
          <w:szCs w:val="28"/>
        </w:rPr>
        <w:t>:</w:t>
      </w:r>
    </w:p>
    <w:p w:rsidR="009376A9"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t>2007</w:t>
      </w:r>
      <w:r w:rsidRPr="009376A9">
        <w:rPr>
          <w:rFonts w:ascii="Times New Roman" w:eastAsia="仿宋_GB2312" w:hAnsi="Times New Roman" w:hint="eastAsia"/>
          <w:sz w:val="24"/>
          <w:szCs w:val="24"/>
        </w:rPr>
        <w:t>年：入选国家教育部“新世纪优秀人才支持计划”；</w:t>
      </w:r>
    </w:p>
    <w:p w:rsidR="009376A9"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t>2010</w:t>
      </w:r>
      <w:r w:rsidRPr="009376A9">
        <w:rPr>
          <w:rFonts w:ascii="Times New Roman" w:eastAsia="仿宋_GB2312" w:hAnsi="Times New Roman" w:hint="eastAsia"/>
          <w:sz w:val="24"/>
          <w:szCs w:val="24"/>
        </w:rPr>
        <w:t>年：入选广东省“千百十人才省级培养对象”；</w:t>
      </w:r>
    </w:p>
    <w:p w:rsidR="009376A9"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t>2012</w:t>
      </w:r>
      <w:r w:rsidRPr="009376A9">
        <w:rPr>
          <w:rFonts w:ascii="Times New Roman" w:eastAsia="仿宋_GB2312" w:hAnsi="Times New Roman" w:hint="eastAsia"/>
          <w:sz w:val="24"/>
          <w:szCs w:val="24"/>
        </w:rPr>
        <w:t>年：入选广东省“珠江学者特聘教授”；</w:t>
      </w:r>
    </w:p>
    <w:p w:rsidR="009376A9"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t>2013</w:t>
      </w:r>
      <w:r w:rsidRPr="009376A9">
        <w:rPr>
          <w:rFonts w:ascii="Times New Roman" w:eastAsia="仿宋_GB2312" w:hAnsi="Times New Roman" w:hint="eastAsia"/>
          <w:sz w:val="24"/>
          <w:szCs w:val="24"/>
        </w:rPr>
        <w:t>年：国家杰出青年科学基金获得者</w:t>
      </w:r>
    </w:p>
    <w:p w:rsidR="009376A9"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t>2016</w:t>
      </w:r>
      <w:r w:rsidRPr="009376A9">
        <w:rPr>
          <w:rFonts w:ascii="Times New Roman" w:eastAsia="仿宋_GB2312" w:hAnsi="Times New Roman" w:hint="eastAsia"/>
          <w:sz w:val="24"/>
          <w:szCs w:val="24"/>
        </w:rPr>
        <w:t>年：国家“万人计划”领军人才</w:t>
      </w:r>
    </w:p>
    <w:p w:rsidR="00587B4F"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t>2016</w:t>
      </w:r>
      <w:r w:rsidRPr="009376A9">
        <w:rPr>
          <w:rFonts w:ascii="Times New Roman" w:eastAsia="仿宋_GB2312" w:hAnsi="Times New Roman" w:hint="eastAsia"/>
          <w:sz w:val="24"/>
          <w:szCs w:val="24"/>
        </w:rPr>
        <w:t>年：教育部“长江学者”特聘教授</w:t>
      </w:r>
    </w:p>
    <w:p w:rsidR="00587B4F" w:rsidRDefault="00587B4F" w:rsidP="00587B4F">
      <w:pPr>
        <w:rPr>
          <w:rFonts w:ascii="宋体" w:cs="宋体"/>
          <w:b/>
          <w:kern w:val="0"/>
          <w:sz w:val="28"/>
          <w:szCs w:val="28"/>
        </w:rPr>
      </w:pPr>
    </w:p>
    <w:p w:rsidR="00587B4F" w:rsidRDefault="00587B4F" w:rsidP="00587B4F">
      <w:pPr>
        <w:rPr>
          <w:rFonts w:ascii="宋体" w:cs="宋体" w:hint="eastAsia"/>
          <w:kern w:val="0"/>
          <w:sz w:val="28"/>
          <w:szCs w:val="28"/>
        </w:rPr>
      </w:pPr>
      <w:r>
        <w:rPr>
          <w:rFonts w:ascii="宋体" w:cs="宋体" w:hint="eastAsia"/>
          <w:b/>
          <w:kern w:val="0"/>
          <w:sz w:val="28"/>
          <w:szCs w:val="28"/>
        </w:rPr>
        <w:t>3</w:t>
      </w:r>
      <w:r w:rsidRPr="00C60DED">
        <w:rPr>
          <w:rFonts w:ascii="宋体" w:cs="宋体" w:hint="eastAsia"/>
          <w:b/>
          <w:kern w:val="0"/>
          <w:sz w:val="28"/>
          <w:szCs w:val="28"/>
        </w:rPr>
        <w:t>.姓名</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曾木圣</w:t>
      </w:r>
    </w:p>
    <w:p w:rsidR="00587B4F" w:rsidRDefault="00587B4F" w:rsidP="00587B4F">
      <w:pPr>
        <w:rPr>
          <w:rFonts w:ascii="宋体" w:cs="宋体"/>
          <w:kern w:val="0"/>
          <w:sz w:val="28"/>
          <w:szCs w:val="28"/>
        </w:rPr>
      </w:pPr>
      <w:r w:rsidRPr="00CE44C1">
        <w:rPr>
          <w:rFonts w:ascii="宋体" w:cs="宋体" w:hint="eastAsia"/>
          <w:b/>
          <w:kern w:val="0"/>
          <w:sz w:val="28"/>
          <w:szCs w:val="28"/>
        </w:rPr>
        <w:t>排名:</w:t>
      </w:r>
      <w:r w:rsidR="009376A9">
        <w:rPr>
          <w:rFonts w:ascii="宋体" w:cs="宋体"/>
          <w:b/>
          <w:kern w:val="0"/>
          <w:sz w:val="28"/>
          <w:szCs w:val="28"/>
        </w:rPr>
        <w:t>3</w:t>
      </w:r>
    </w:p>
    <w:p w:rsidR="00587B4F" w:rsidRDefault="00587B4F" w:rsidP="00587B4F">
      <w:pPr>
        <w:rPr>
          <w:rFonts w:ascii="宋体" w:cs="宋体" w:hint="eastAsia"/>
          <w:kern w:val="0"/>
          <w:sz w:val="28"/>
          <w:szCs w:val="28"/>
        </w:rPr>
      </w:pPr>
      <w:r w:rsidRPr="00C60DED">
        <w:rPr>
          <w:rFonts w:ascii="宋体" w:cs="宋体" w:hint="eastAsia"/>
          <w:b/>
          <w:kern w:val="0"/>
          <w:sz w:val="28"/>
          <w:szCs w:val="28"/>
        </w:rPr>
        <w:t>技术职称</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研究员</w:t>
      </w:r>
    </w:p>
    <w:p w:rsidR="00587B4F" w:rsidRDefault="00587B4F" w:rsidP="00587B4F">
      <w:pPr>
        <w:rPr>
          <w:rFonts w:ascii="宋体" w:cs="宋体" w:hint="eastAsia"/>
          <w:kern w:val="0"/>
          <w:sz w:val="28"/>
          <w:szCs w:val="28"/>
        </w:rPr>
      </w:pPr>
      <w:r w:rsidRPr="00C60DED">
        <w:rPr>
          <w:rFonts w:ascii="宋体" w:cs="宋体" w:hint="eastAsia"/>
          <w:b/>
          <w:kern w:val="0"/>
          <w:sz w:val="28"/>
          <w:szCs w:val="28"/>
        </w:rPr>
        <w:t>工作单位</w:t>
      </w:r>
      <w:r>
        <w:rPr>
          <w:rFonts w:ascii="宋体" w:cs="宋体" w:hint="eastAsia"/>
          <w:kern w:val="0"/>
          <w:sz w:val="28"/>
          <w:szCs w:val="28"/>
        </w:rPr>
        <w:t>:</w:t>
      </w:r>
      <w:r>
        <w:rPr>
          <w:rFonts w:ascii="宋体" w:cs="宋体"/>
          <w:kern w:val="0"/>
          <w:sz w:val="28"/>
          <w:szCs w:val="28"/>
        </w:rPr>
        <w:t xml:space="preserve"> </w:t>
      </w:r>
      <w:r w:rsidR="009376A9">
        <w:rPr>
          <w:rFonts w:ascii="宋体" w:cs="宋体" w:hint="eastAsia"/>
          <w:kern w:val="0"/>
          <w:sz w:val="28"/>
          <w:szCs w:val="28"/>
        </w:rPr>
        <w:t>中山大学</w:t>
      </w:r>
    </w:p>
    <w:p w:rsidR="00587B4F" w:rsidRPr="00587B4F" w:rsidRDefault="00587B4F" w:rsidP="00587B4F">
      <w:pPr>
        <w:rPr>
          <w:rFonts w:ascii="宋体" w:cs="宋体"/>
          <w:b/>
          <w:kern w:val="0"/>
          <w:sz w:val="28"/>
          <w:szCs w:val="28"/>
        </w:rPr>
      </w:pPr>
      <w:r w:rsidRPr="00587B4F">
        <w:rPr>
          <w:rFonts w:ascii="宋体" w:cs="宋体" w:hint="eastAsia"/>
          <w:b/>
          <w:kern w:val="0"/>
          <w:sz w:val="28"/>
          <w:szCs w:val="28"/>
        </w:rPr>
        <w:t>完成单位：</w:t>
      </w:r>
      <w:r w:rsidR="009376A9">
        <w:rPr>
          <w:rFonts w:ascii="宋体" w:cs="宋体" w:hint="eastAsia"/>
          <w:b/>
          <w:kern w:val="0"/>
          <w:sz w:val="28"/>
          <w:szCs w:val="28"/>
        </w:rPr>
        <w:t>中山大学</w:t>
      </w:r>
    </w:p>
    <w:p w:rsidR="00587B4F" w:rsidRDefault="00587B4F" w:rsidP="00587B4F">
      <w:pPr>
        <w:rPr>
          <w:rFonts w:ascii="宋体" w:cs="宋体"/>
          <w:kern w:val="0"/>
          <w:sz w:val="28"/>
          <w:szCs w:val="28"/>
        </w:rPr>
      </w:pPr>
      <w:r w:rsidRPr="00C60DED">
        <w:rPr>
          <w:rFonts w:ascii="宋体" w:cs="宋体" w:hint="eastAsia"/>
          <w:b/>
          <w:kern w:val="0"/>
          <w:sz w:val="28"/>
          <w:szCs w:val="28"/>
        </w:rPr>
        <w:t>对本项目技术创造性贡献</w:t>
      </w:r>
      <w:r>
        <w:rPr>
          <w:rFonts w:ascii="宋体" w:cs="宋体" w:hint="eastAsia"/>
          <w:kern w:val="0"/>
          <w:sz w:val="28"/>
          <w:szCs w:val="28"/>
        </w:rPr>
        <w:t>:</w:t>
      </w:r>
    </w:p>
    <w:p w:rsidR="009376A9" w:rsidRPr="009376A9" w:rsidRDefault="009376A9" w:rsidP="009376A9">
      <w:pPr>
        <w:pStyle w:val="ListParagraph"/>
        <w:ind w:left="240" w:hangingChars="100" w:hanging="240"/>
        <w:rPr>
          <w:rFonts w:ascii="Times New Roman" w:eastAsia="仿宋_GB2312" w:hAnsi="Times New Roman"/>
          <w:sz w:val="24"/>
          <w:szCs w:val="24"/>
        </w:rPr>
      </w:pPr>
      <w:r w:rsidRPr="009376A9">
        <w:rPr>
          <w:rFonts w:ascii="仿宋_GB2312" w:eastAsia="仿宋_GB2312"/>
          <w:sz w:val="24"/>
          <w:szCs w:val="24"/>
        </w:rPr>
        <w:t xml:space="preserve">1. </w:t>
      </w:r>
      <w:r w:rsidRPr="009376A9">
        <w:rPr>
          <w:rFonts w:ascii="仿宋_GB2312" w:eastAsia="仿宋_GB2312" w:hAnsi="Times New Roman" w:hint="eastAsia"/>
          <w:sz w:val="24"/>
          <w:szCs w:val="24"/>
        </w:rPr>
        <w:t>肿瘤侵袭转移网络调控的</w:t>
      </w:r>
      <w:r w:rsidRPr="009376A9">
        <w:rPr>
          <w:rFonts w:ascii="Times New Roman" w:eastAsia="仿宋_GB2312" w:hAnsi="Times New Roman" w:hint="eastAsia"/>
          <w:sz w:val="24"/>
          <w:szCs w:val="24"/>
        </w:rPr>
        <w:t>遗传学分子机制的主要参与人之一；</w:t>
      </w:r>
    </w:p>
    <w:p w:rsidR="009376A9" w:rsidRPr="009376A9" w:rsidRDefault="009376A9" w:rsidP="009376A9">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sz w:val="24"/>
          <w:szCs w:val="24"/>
        </w:rPr>
        <w:t xml:space="preserve">2. </w:t>
      </w:r>
      <w:r w:rsidRPr="009376A9">
        <w:rPr>
          <w:rFonts w:ascii="Times New Roman" w:eastAsia="仿宋_GB2312" w:hAnsi="Times New Roman" w:hint="eastAsia"/>
          <w:sz w:val="24"/>
          <w:szCs w:val="24"/>
        </w:rPr>
        <w:t>指导并组织研究发现</w:t>
      </w:r>
      <w:r w:rsidRPr="009376A9">
        <w:rPr>
          <w:rFonts w:ascii="Times New Roman" w:eastAsia="仿宋_GB2312" w:hAnsi="Times New Roman" w:hint="eastAsia"/>
          <w:sz w:val="24"/>
          <w:szCs w:val="24"/>
        </w:rPr>
        <w:t>Mel-18</w:t>
      </w:r>
      <w:r w:rsidRPr="009376A9">
        <w:rPr>
          <w:rFonts w:ascii="Times New Roman" w:eastAsia="仿宋_GB2312" w:hAnsi="Times New Roman" w:hint="eastAsia"/>
          <w:sz w:val="24"/>
          <w:szCs w:val="24"/>
        </w:rPr>
        <w:t>在乳腺癌中低表达并与可作为乳腺癌的预后指标，为恶性肿瘤侵袭转移的遗传学调控增添了新的科学依据；</w:t>
      </w:r>
    </w:p>
    <w:p w:rsidR="009376A9" w:rsidRPr="009376A9" w:rsidRDefault="009376A9" w:rsidP="009376A9">
      <w:pPr>
        <w:pStyle w:val="ListParagraph"/>
        <w:ind w:left="240" w:hangingChars="100" w:hanging="240"/>
        <w:rPr>
          <w:rFonts w:ascii="Times New Roman" w:eastAsia="仿宋_GB2312" w:hAnsi="Times New Roman"/>
          <w:sz w:val="24"/>
          <w:szCs w:val="24"/>
        </w:rPr>
      </w:pPr>
      <w:r w:rsidRPr="009376A9">
        <w:rPr>
          <w:rFonts w:ascii="Times New Roman" w:eastAsia="仿宋_GB2312" w:hAnsi="Times New Roman"/>
          <w:sz w:val="24"/>
          <w:szCs w:val="24"/>
        </w:rPr>
        <w:t xml:space="preserve">3. </w:t>
      </w:r>
      <w:r w:rsidRPr="009376A9">
        <w:rPr>
          <w:rFonts w:ascii="Times New Roman" w:eastAsia="仿宋_GB2312" w:hAnsi="Times New Roman" w:hint="eastAsia"/>
          <w:sz w:val="24"/>
          <w:szCs w:val="24"/>
        </w:rPr>
        <w:t>参与发现</w:t>
      </w:r>
      <w:r w:rsidRPr="009376A9">
        <w:rPr>
          <w:rFonts w:ascii="Times New Roman" w:eastAsia="仿宋_GB2312" w:hAnsi="Times New Roman"/>
          <w:sz w:val="24"/>
          <w:szCs w:val="24"/>
        </w:rPr>
        <w:t>Bmi-1</w:t>
      </w:r>
      <w:r w:rsidRPr="009376A9">
        <w:rPr>
          <w:rFonts w:ascii="Times New Roman" w:eastAsia="仿宋_GB2312" w:hAnsi="Times New Roman" w:hint="eastAsia"/>
          <w:sz w:val="24"/>
          <w:szCs w:val="24"/>
        </w:rPr>
        <w:t>及</w:t>
      </w:r>
      <w:r w:rsidRPr="009376A9">
        <w:rPr>
          <w:rFonts w:ascii="Times New Roman" w:eastAsia="仿宋_GB2312" w:hAnsi="Times New Roman"/>
          <w:sz w:val="24"/>
          <w:szCs w:val="24"/>
        </w:rPr>
        <w:t>AEG-1</w:t>
      </w:r>
      <w:r w:rsidRPr="009376A9">
        <w:rPr>
          <w:rFonts w:ascii="Times New Roman" w:eastAsia="仿宋_GB2312" w:hAnsi="Times New Roman" w:hint="eastAsia"/>
          <w:sz w:val="24"/>
          <w:szCs w:val="24"/>
        </w:rPr>
        <w:t>对肿瘤侵袭转移的作用及分子机理；</w:t>
      </w:r>
    </w:p>
    <w:p w:rsidR="00587B4F" w:rsidRPr="009376A9" w:rsidRDefault="009376A9" w:rsidP="009376A9">
      <w:pPr>
        <w:spacing w:line="360" w:lineRule="auto"/>
        <w:rPr>
          <w:rFonts w:ascii="宋体" w:cs="宋体"/>
          <w:kern w:val="0"/>
          <w:sz w:val="24"/>
          <w:szCs w:val="24"/>
        </w:rPr>
      </w:pPr>
      <w:r w:rsidRPr="009376A9">
        <w:rPr>
          <w:rFonts w:ascii="Times New Roman" w:eastAsia="仿宋_GB2312" w:hAnsi="Times New Roman"/>
          <w:sz w:val="24"/>
          <w:szCs w:val="24"/>
        </w:rPr>
        <w:t xml:space="preserve">4. </w:t>
      </w:r>
      <w:r w:rsidRPr="009376A9">
        <w:rPr>
          <w:rFonts w:ascii="Times New Roman" w:eastAsia="仿宋_GB2312" w:hAnsi="Times New Roman" w:hint="eastAsia"/>
          <w:sz w:val="24"/>
          <w:szCs w:val="24"/>
        </w:rPr>
        <w:t>代表性论文</w:t>
      </w:r>
      <w:r w:rsidRPr="009376A9">
        <w:rPr>
          <w:rFonts w:ascii="Times New Roman" w:eastAsia="仿宋_GB2312" w:hAnsi="Times New Roman" w:hint="eastAsia"/>
          <w:sz w:val="24"/>
          <w:szCs w:val="24"/>
        </w:rPr>
        <w:t>4</w:t>
      </w:r>
      <w:r w:rsidRPr="009376A9">
        <w:rPr>
          <w:rFonts w:ascii="Times New Roman" w:eastAsia="仿宋_GB2312" w:hAnsi="Times New Roman" w:hint="eastAsia"/>
          <w:sz w:val="24"/>
          <w:szCs w:val="24"/>
        </w:rPr>
        <w:t>的通讯作者</w:t>
      </w:r>
      <w:r w:rsidRPr="009376A9">
        <w:rPr>
          <w:rFonts w:ascii="仿宋_GB2312" w:eastAsia="仿宋_GB2312" w:hAnsi="Times New Roman" w:hint="eastAsia"/>
          <w:sz w:val="24"/>
          <w:szCs w:val="24"/>
        </w:rPr>
        <w:t>。</w:t>
      </w:r>
    </w:p>
    <w:p w:rsidR="00587B4F" w:rsidRDefault="00587B4F" w:rsidP="00587B4F">
      <w:pPr>
        <w:rPr>
          <w:rFonts w:ascii="宋体" w:cs="宋体"/>
          <w:kern w:val="0"/>
          <w:sz w:val="28"/>
          <w:szCs w:val="28"/>
        </w:rPr>
      </w:pPr>
      <w:r w:rsidRPr="00C60DED">
        <w:rPr>
          <w:rFonts w:ascii="宋体" w:cs="宋体" w:hint="eastAsia"/>
          <w:b/>
          <w:kern w:val="0"/>
          <w:sz w:val="28"/>
          <w:szCs w:val="28"/>
        </w:rPr>
        <w:t>曾获科技奖励情况</w:t>
      </w:r>
      <w:r>
        <w:rPr>
          <w:rFonts w:ascii="宋体" w:cs="宋体" w:hint="eastAsia"/>
          <w:kern w:val="0"/>
          <w:sz w:val="28"/>
          <w:szCs w:val="28"/>
        </w:rPr>
        <w:t>:</w:t>
      </w:r>
    </w:p>
    <w:p w:rsidR="009376A9" w:rsidRPr="009376A9" w:rsidRDefault="009376A9" w:rsidP="009376A9">
      <w:pPr>
        <w:pStyle w:val="ListParagraph"/>
        <w:ind w:left="360" w:hangingChars="150" w:hanging="360"/>
        <w:rPr>
          <w:rFonts w:ascii="Times New Roman" w:eastAsia="仿宋_GB2312" w:hAnsi="Times New Roman" w:hint="eastAsia"/>
          <w:sz w:val="24"/>
          <w:szCs w:val="24"/>
        </w:rPr>
      </w:pPr>
      <w:r w:rsidRPr="009376A9">
        <w:rPr>
          <w:rFonts w:ascii="Times New Roman" w:eastAsia="仿宋_GB2312" w:hAnsi="Times New Roman" w:hint="eastAsia"/>
          <w:sz w:val="24"/>
          <w:szCs w:val="24"/>
        </w:rPr>
        <w:t>2010</w:t>
      </w:r>
      <w:r w:rsidRPr="009376A9">
        <w:rPr>
          <w:rFonts w:ascii="Times New Roman" w:eastAsia="仿宋_GB2312" w:hAnsi="Times New Roman" w:hint="eastAsia"/>
          <w:sz w:val="24"/>
          <w:szCs w:val="24"/>
        </w:rPr>
        <w:t>年：获“国家杰出青年科学基金”项目资助；</w:t>
      </w:r>
    </w:p>
    <w:p w:rsidR="0060178B" w:rsidRPr="009376A9" w:rsidRDefault="009376A9" w:rsidP="0060178B">
      <w:pPr>
        <w:pStyle w:val="ListParagraph"/>
        <w:ind w:left="360" w:hangingChars="150" w:hanging="360"/>
        <w:rPr>
          <w:rFonts w:ascii="Times New Roman" w:eastAsia="仿宋_GB2312" w:hAnsi="Times New Roman"/>
          <w:sz w:val="24"/>
          <w:szCs w:val="24"/>
        </w:rPr>
      </w:pPr>
      <w:r w:rsidRPr="009376A9">
        <w:rPr>
          <w:rFonts w:ascii="Times New Roman" w:eastAsia="仿宋_GB2312" w:hAnsi="Times New Roman" w:hint="eastAsia"/>
          <w:sz w:val="24"/>
          <w:szCs w:val="24"/>
        </w:rPr>
        <w:t>2014</w:t>
      </w:r>
      <w:r w:rsidRPr="009376A9">
        <w:rPr>
          <w:rFonts w:ascii="Times New Roman" w:eastAsia="仿宋_GB2312" w:hAnsi="Times New Roman" w:hint="eastAsia"/>
          <w:sz w:val="24"/>
          <w:szCs w:val="24"/>
        </w:rPr>
        <w:t>年：获聘教育部“长江学者”特聘教授</w:t>
      </w:r>
    </w:p>
    <w:p w:rsidR="0060178B" w:rsidRDefault="0060178B" w:rsidP="0060178B">
      <w:pPr>
        <w:rPr>
          <w:rFonts w:ascii="宋体" w:cs="宋体"/>
          <w:b/>
          <w:kern w:val="0"/>
          <w:sz w:val="28"/>
          <w:szCs w:val="28"/>
        </w:rPr>
      </w:pPr>
    </w:p>
    <w:p w:rsidR="0060178B" w:rsidRDefault="0060178B" w:rsidP="0060178B">
      <w:pPr>
        <w:rPr>
          <w:rFonts w:ascii="宋体" w:cs="宋体" w:hint="eastAsia"/>
          <w:kern w:val="0"/>
          <w:sz w:val="28"/>
          <w:szCs w:val="28"/>
        </w:rPr>
      </w:pPr>
      <w:r>
        <w:rPr>
          <w:rFonts w:ascii="宋体" w:cs="宋体"/>
          <w:b/>
          <w:kern w:val="0"/>
          <w:sz w:val="28"/>
          <w:szCs w:val="28"/>
        </w:rPr>
        <w:t>4</w:t>
      </w:r>
      <w:r w:rsidRPr="00C60DED">
        <w:rPr>
          <w:rFonts w:ascii="宋体" w:cs="宋体" w:hint="eastAsia"/>
          <w:b/>
          <w:kern w:val="0"/>
          <w:sz w:val="28"/>
          <w:szCs w:val="28"/>
        </w:rPr>
        <w:t>.姓名</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康铁邦</w:t>
      </w:r>
    </w:p>
    <w:p w:rsidR="0060178B" w:rsidRDefault="0060178B" w:rsidP="0060178B">
      <w:pPr>
        <w:rPr>
          <w:rFonts w:ascii="宋体" w:cs="宋体"/>
          <w:kern w:val="0"/>
          <w:sz w:val="28"/>
          <w:szCs w:val="28"/>
        </w:rPr>
      </w:pPr>
      <w:r w:rsidRPr="00CE44C1">
        <w:rPr>
          <w:rFonts w:ascii="宋体" w:cs="宋体" w:hint="eastAsia"/>
          <w:b/>
          <w:kern w:val="0"/>
          <w:sz w:val="28"/>
          <w:szCs w:val="28"/>
        </w:rPr>
        <w:t>排名:</w:t>
      </w:r>
      <w:r>
        <w:rPr>
          <w:rFonts w:ascii="宋体" w:cs="宋体"/>
          <w:b/>
          <w:kern w:val="0"/>
          <w:sz w:val="28"/>
          <w:szCs w:val="28"/>
        </w:rPr>
        <w:t>4</w:t>
      </w:r>
    </w:p>
    <w:p w:rsidR="0060178B" w:rsidRDefault="0060178B" w:rsidP="0060178B">
      <w:pPr>
        <w:rPr>
          <w:rFonts w:ascii="宋体" w:cs="宋体" w:hint="eastAsia"/>
          <w:kern w:val="0"/>
          <w:sz w:val="28"/>
          <w:szCs w:val="28"/>
        </w:rPr>
      </w:pPr>
      <w:r w:rsidRPr="00C60DED">
        <w:rPr>
          <w:rFonts w:ascii="宋体" w:cs="宋体" w:hint="eastAsia"/>
          <w:b/>
          <w:kern w:val="0"/>
          <w:sz w:val="28"/>
          <w:szCs w:val="28"/>
        </w:rPr>
        <w:t>技术职称</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研究员</w:t>
      </w:r>
    </w:p>
    <w:p w:rsidR="0060178B" w:rsidRDefault="0060178B" w:rsidP="0060178B">
      <w:pPr>
        <w:rPr>
          <w:rFonts w:ascii="宋体" w:cs="宋体" w:hint="eastAsia"/>
          <w:kern w:val="0"/>
          <w:sz w:val="28"/>
          <w:szCs w:val="28"/>
        </w:rPr>
      </w:pPr>
      <w:r w:rsidRPr="00C60DED">
        <w:rPr>
          <w:rFonts w:ascii="宋体" w:cs="宋体" w:hint="eastAsia"/>
          <w:b/>
          <w:kern w:val="0"/>
          <w:sz w:val="28"/>
          <w:szCs w:val="28"/>
        </w:rPr>
        <w:lastRenderedPageBreak/>
        <w:t>工作单位</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中山大学</w:t>
      </w:r>
    </w:p>
    <w:p w:rsidR="0060178B" w:rsidRPr="00587B4F" w:rsidRDefault="0060178B" w:rsidP="0060178B">
      <w:pPr>
        <w:rPr>
          <w:rFonts w:ascii="宋体" w:cs="宋体"/>
          <w:b/>
          <w:kern w:val="0"/>
          <w:sz w:val="28"/>
          <w:szCs w:val="28"/>
        </w:rPr>
      </w:pPr>
      <w:r w:rsidRPr="00587B4F">
        <w:rPr>
          <w:rFonts w:ascii="宋体" w:cs="宋体" w:hint="eastAsia"/>
          <w:b/>
          <w:kern w:val="0"/>
          <w:sz w:val="28"/>
          <w:szCs w:val="28"/>
        </w:rPr>
        <w:t>完成单位：</w:t>
      </w:r>
      <w:r>
        <w:rPr>
          <w:rFonts w:ascii="宋体" w:cs="宋体" w:hint="eastAsia"/>
          <w:b/>
          <w:kern w:val="0"/>
          <w:sz w:val="28"/>
          <w:szCs w:val="28"/>
        </w:rPr>
        <w:t>中山大学</w:t>
      </w:r>
    </w:p>
    <w:p w:rsidR="0060178B" w:rsidRDefault="0060178B" w:rsidP="0060178B">
      <w:pPr>
        <w:rPr>
          <w:rFonts w:ascii="宋体" w:cs="宋体"/>
          <w:kern w:val="0"/>
          <w:sz w:val="28"/>
          <w:szCs w:val="28"/>
        </w:rPr>
      </w:pPr>
      <w:r w:rsidRPr="00C60DED">
        <w:rPr>
          <w:rFonts w:ascii="宋体" w:cs="宋体" w:hint="eastAsia"/>
          <w:b/>
          <w:kern w:val="0"/>
          <w:sz w:val="28"/>
          <w:szCs w:val="28"/>
        </w:rPr>
        <w:t>对本项目技术创造性贡献</w:t>
      </w:r>
      <w:r>
        <w:rPr>
          <w:rFonts w:ascii="宋体" w:cs="宋体" w:hint="eastAsia"/>
          <w:kern w:val="0"/>
          <w:sz w:val="28"/>
          <w:szCs w:val="28"/>
        </w:rPr>
        <w:t>:</w:t>
      </w:r>
    </w:p>
    <w:p w:rsidR="0060178B" w:rsidRPr="0060178B" w:rsidRDefault="0060178B" w:rsidP="0060178B">
      <w:pPr>
        <w:pStyle w:val="ListParagraph"/>
        <w:ind w:left="240" w:hangingChars="100" w:hanging="240"/>
        <w:rPr>
          <w:rFonts w:ascii="Times New Roman" w:eastAsia="仿宋_GB2312" w:hAnsi="Times New Roman"/>
          <w:sz w:val="24"/>
          <w:szCs w:val="24"/>
        </w:rPr>
      </w:pPr>
      <w:r w:rsidRPr="0060178B">
        <w:rPr>
          <w:rFonts w:ascii="仿宋_GB2312" w:eastAsia="仿宋_GB2312"/>
          <w:sz w:val="24"/>
          <w:szCs w:val="24"/>
        </w:rPr>
        <w:t xml:space="preserve">1. </w:t>
      </w:r>
      <w:r w:rsidRPr="0060178B">
        <w:rPr>
          <w:rFonts w:ascii="仿宋_GB2312" w:eastAsia="仿宋_GB2312" w:hAnsi="Times New Roman" w:hint="eastAsia"/>
          <w:sz w:val="24"/>
          <w:szCs w:val="24"/>
        </w:rPr>
        <w:t>肿瘤侵袭转移网络调控的</w:t>
      </w:r>
      <w:r w:rsidRPr="0060178B">
        <w:rPr>
          <w:rFonts w:ascii="Times New Roman" w:eastAsia="仿宋_GB2312" w:hAnsi="Times New Roman" w:hint="eastAsia"/>
          <w:sz w:val="24"/>
          <w:szCs w:val="24"/>
        </w:rPr>
        <w:t>遗传学分子机制的主要参与人之一；</w:t>
      </w:r>
    </w:p>
    <w:p w:rsidR="0060178B" w:rsidRPr="0060178B" w:rsidRDefault="0060178B" w:rsidP="0060178B">
      <w:pPr>
        <w:pStyle w:val="ListParagraph"/>
        <w:ind w:left="360" w:hangingChars="150" w:hanging="360"/>
        <w:rPr>
          <w:rFonts w:ascii="Times New Roman" w:eastAsia="仿宋_GB2312" w:hAnsi="Times New Roman"/>
          <w:sz w:val="24"/>
          <w:szCs w:val="24"/>
        </w:rPr>
      </w:pPr>
      <w:r w:rsidRPr="0060178B">
        <w:rPr>
          <w:rFonts w:ascii="Times New Roman" w:eastAsia="仿宋_GB2312" w:hAnsi="Times New Roman"/>
          <w:sz w:val="24"/>
          <w:szCs w:val="24"/>
        </w:rPr>
        <w:t xml:space="preserve">2. </w:t>
      </w:r>
      <w:r w:rsidRPr="0060178B">
        <w:rPr>
          <w:rFonts w:ascii="Times New Roman" w:eastAsia="仿宋_GB2312" w:hAnsi="Times New Roman" w:hint="eastAsia"/>
          <w:sz w:val="24"/>
          <w:szCs w:val="24"/>
        </w:rPr>
        <w:t>指导并组织发现</w:t>
      </w:r>
      <w:r w:rsidRPr="0060178B">
        <w:rPr>
          <w:rFonts w:ascii="Times New Roman" w:eastAsia="仿宋_GB2312" w:hAnsi="Times New Roman" w:hint="eastAsia"/>
          <w:sz w:val="24"/>
          <w:szCs w:val="24"/>
        </w:rPr>
        <w:t>MCT1</w:t>
      </w:r>
      <w:r w:rsidRPr="0060178B">
        <w:rPr>
          <w:rFonts w:ascii="Times New Roman" w:eastAsia="仿宋_GB2312" w:hAnsi="Times New Roman" w:hint="eastAsia"/>
          <w:sz w:val="24"/>
          <w:szCs w:val="24"/>
        </w:rPr>
        <w:t>下调可通过影响</w:t>
      </w:r>
      <w:r w:rsidRPr="0060178B">
        <w:rPr>
          <w:rFonts w:ascii="Times New Roman" w:eastAsia="仿宋_GB2312" w:hAnsi="Times New Roman"/>
          <w:sz w:val="24"/>
          <w:szCs w:val="24"/>
        </w:rPr>
        <w:t>NF-κB</w:t>
      </w:r>
      <w:r w:rsidRPr="0060178B">
        <w:rPr>
          <w:rFonts w:ascii="Times New Roman" w:eastAsia="仿宋_GB2312" w:hAnsi="Times New Roman" w:hint="eastAsia"/>
          <w:sz w:val="24"/>
          <w:szCs w:val="24"/>
        </w:rPr>
        <w:t>通路从而抑制骨肉瘤细胞与侵袭转移相关的生物学功能，</w:t>
      </w:r>
      <w:r w:rsidRPr="0060178B">
        <w:rPr>
          <w:rFonts w:ascii="仿宋_GB2312" w:eastAsia="仿宋_GB2312" w:hint="eastAsia"/>
          <w:sz w:val="24"/>
          <w:szCs w:val="24"/>
        </w:rPr>
        <w:t>为进一步认识恶性肿瘤的侵袭转移奠定了遗传学分子基础</w:t>
      </w:r>
      <w:r w:rsidRPr="0060178B">
        <w:rPr>
          <w:rFonts w:ascii="Times New Roman" w:eastAsia="仿宋_GB2312" w:hAnsi="Times New Roman" w:hint="eastAsia"/>
          <w:sz w:val="24"/>
          <w:szCs w:val="24"/>
        </w:rPr>
        <w:t>；</w:t>
      </w:r>
    </w:p>
    <w:p w:rsidR="0060178B" w:rsidRPr="0060178B" w:rsidRDefault="0060178B" w:rsidP="0060178B">
      <w:pPr>
        <w:rPr>
          <w:rFonts w:ascii="仿宋_GB2312" w:eastAsia="仿宋_GB2312" w:hAnsi="Times New Roman"/>
          <w:sz w:val="24"/>
          <w:szCs w:val="24"/>
        </w:rPr>
      </w:pPr>
      <w:r w:rsidRPr="0060178B">
        <w:rPr>
          <w:rFonts w:ascii="Times New Roman" w:eastAsia="仿宋_GB2312" w:hAnsi="Times New Roman"/>
          <w:sz w:val="24"/>
          <w:szCs w:val="24"/>
        </w:rPr>
        <w:t xml:space="preserve">3. </w:t>
      </w:r>
      <w:r w:rsidRPr="0060178B">
        <w:rPr>
          <w:rFonts w:ascii="Times New Roman" w:eastAsia="仿宋_GB2312" w:hAnsi="Times New Roman" w:hint="eastAsia"/>
          <w:sz w:val="24"/>
          <w:szCs w:val="24"/>
        </w:rPr>
        <w:t>代表性论文</w:t>
      </w:r>
      <w:r w:rsidRPr="0060178B">
        <w:rPr>
          <w:rFonts w:ascii="Times New Roman" w:eastAsia="仿宋_GB2312" w:hAnsi="Times New Roman" w:hint="eastAsia"/>
          <w:sz w:val="24"/>
          <w:szCs w:val="24"/>
        </w:rPr>
        <w:t>9</w:t>
      </w:r>
      <w:r w:rsidRPr="0060178B">
        <w:rPr>
          <w:rFonts w:ascii="Times New Roman" w:eastAsia="仿宋_GB2312" w:hAnsi="Times New Roman" w:hint="eastAsia"/>
          <w:sz w:val="24"/>
          <w:szCs w:val="24"/>
        </w:rPr>
        <w:t>的通讯作者</w:t>
      </w:r>
      <w:r w:rsidRPr="0060178B">
        <w:rPr>
          <w:rFonts w:ascii="仿宋_GB2312" w:eastAsia="仿宋_GB2312" w:hAnsi="Times New Roman" w:hint="eastAsia"/>
          <w:sz w:val="24"/>
          <w:szCs w:val="24"/>
        </w:rPr>
        <w:t>。</w:t>
      </w:r>
    </w:p>
    <w:p w:rsidR="0060178B" w:rsidRDefault="0060178B" w:rsidP="0060178B">
      <w:pPr>
        <w:rPr>
          <w:rFonts w:ascii="宋体" w:cs="宋体"/>
          <w:kern w:val="0"/>
          <w:sz w:val="28"/>
          <w:szCs w:val="28"/>
        </w:rPr>
      </w:pPr>
      <w:r w:rsidRPr="00C60DED">
        <w:rPr>
          <w:rFonts w:ascii="宋体" w:cs="宋体" w:hint="eastAsia"/>
          <w:b/>
          <w:kern w:val="0"/>
          <w:sz w:val="28"/>
          <w:szCs w:val="28"/>
        </w:rPr>
        <w:t>曾获科技奖励情况</w:t>
      </w:r>
      <w:r>
        <w:rPr>
          <w:rFonts w:ascii="宋体" w:cs="宋体" w:hint="eastAsia"/>
          <w:kern w:val="0"/>
          <w:sz w:val="28"/>
          <w:szCs w:val="28"/>
        </w:rPr>
        <w:t>:</w:t>
      </w:r>
    </w:p>
    <w:p w:rsidR="0060178B" w:rsidRPr="0060178B" w:rsidRDefault="0060178B" w:rsidP="0060178B">
      <w:pPr>
        <w:pStyle w:val="ListParagraph"/>
        <w:ind w:left="240" w:hangingChars="100" w:hanging="240"/>
        <w:rPr>
          <w:rFonts w:ascii="仿宋_GB2312" w:eastAsia="仿宋_GB2312" w:hint="eastAsia"/>
          <w:sz w:val="24"/>
          <w:szCs w:val="24"/>
        </w:rPr>
      </w:pPr>
      <w:r w:rsidRPr="0060178B">
        <w:rPr>
          <w:rFonts w:ascii="仿宋_GB2312" w:eastAsia="仿宋_GB2312" w:hint="eastAsia"/>
          <w:sz w:val="24"/>
          <w:szCs w:val="24"/>
        </w:rPr>
        <w:t>2011年：获“国家杰出青年科学基金”项目资助；</w:t>
      </w:r>
    </w:p>
    <w:p w:rsidR="0060178B" w:rsidRPr="0060178B" w:rsidRDefault="0060178B" w:rsidP="0060178B">
      <w:pPr>
        <w:pStyle w:val="ListParagraph"/>
        <w:ind w:left="240" w:hangingChars="100" w:hanging="240"/>
        <w:rPr>
          <w:rFonts w:ascii="仿宋_GB2312" w:eastAsia="仿宋_GB2312" w:hint="eastAsia"/>
          <w:sz w:val="24"/>
          <w:szCs w:val="24"/>
        </w:rPr>
      </w:pPr>
      <w:r w:rsidRPr="0060178B">
        <w:rPr>
          <w:rFonts w:ascii="仿宋_GB2312" w:eastAsia="仿宋_GB2312" w:hint="eastAsia"/>
          <w:sz w:val="24"/>
          <w:szCs w:val="24"/>
        </w:rPr>
        <w:t>2014年：获聘教育部“长江学者”特聘教授</w:t>
      </w:r>
    </w:p>
    <w:p w:rsidR="00BA326C" w:rsidRDefault="00BA326C">
      <w:pPr>
        <w:widowControl/>
        <w:jc w:val="left"/>
        <w:rPr>
          <w:rFonts w:ascii="宋体" w:cs="宋体"/>
          <w:b/>
          <w:kern w:val="0"/>
          <w:sz w:val="28"/>
          <w:szCs w:val="28"/>
        </w:rPr>
      </w:pPr>
    </w:p>
    <w:p w:rsidR="0060178B" w:rsidRDefault="0060178B" w:rsidP="0060178B">
      <w:pPr>
        <w:rPr>
          <w:rFonts w:ascii="宋体" w:cs="宋体" w:hint="eastAsia"/>
          <w:kern w:val="0"/>
          <w:sz w:val="28"/>
          <w:szCs w:val="28"/>
        </w:rPr>
      </w:pPr>
      <w:r>
        <w:rPr>
          <w:rFonts w:ascii="宋体" w:cs="宋体"/>
          <w:b/>
          <w:kern w:val="0"/>
          <w:sz w:val="28"/>
          <w:szCs w:val="28"/>
        </w:rPr>
        <w:t>5</w:t>
      </w:r>
      <w:r w:rsidRPr="00C60DED">
        <w:rPr>
          <w:rFonts w:ascii="宋体" w:cs="宋体" w:hint="eastAsia"/>
          <w:b/>
          <w:kern w:val="0"/>
          <w:sz w:val="28"/>
          <w:szCs w:val="28"/>
        </w:rPr>
        <w:t>.姓名</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蔡俊超</w:t>
      </w:r>
    </w:p>
    <w:p w:rsidR="0060178B" w:rsidRDefault="0060178B" w:rsidP="0060178B">
      <w:pPr>
        <w:rPr>
          <w:rFonts w:ascii="宋体" w:cs="宋体"/>
          <w:kern w:val="0"/>
          <w:sz w:val="28"/>
          <w:szCs w:val="28"/>
        </w:rPr>
      </w:pPr>
      <w:r w:rsidRPr="00CE44C1">
        <w:rPr>
          <w:rFonts w:ascii="宋体" w:cs="宋体" w:hint="eastAsia"/>
          <w:b/>
          <w:kern w:val="0"/>
          <w:sz w:val="28"/>
          <w:szCs w:val="28"/>
        </w:rPr>
        <w:t>排名:</w:t>
      </w:r>
      <w:r>
        <w:rPr>
          <w:rFonts w:ascii="宋体" w:cs="宋体"/>
          <w:b/>
          <w:kern w:val="0"/>
          <w:sz w:val="28"/>
          <w:szCs w:val="28"/>
        </w:rPr>
        <w:t>5</w:t>
      </w:r>
    </w:p>
    <w:p w:rsidR="0060178B" w:rsidRDefault="0060178B" w:rsidP="0060178B">
      <w:pPr>
        <w:rPr>
          <w:rFonts w:ascii="宋体" w:cs="宋体" w:hint="eastAsia"/>
          <w:kern w:val="0"/>
          <w:sz w:val="28"/>
          <w:szCs w:val="28"/>
        </w:rPr>
      </w:pPr>
      <w:r w:rsidRPr="00C60DED">
        <w:rPr>
          <w:rFonts w:ascii="宋体" w:cs="宋体" w:hint="eastAsia"/>
          <w:b/>
          <w:kern w:val="0"/>
          <w:sz w:val="28"/>
          <w:szCs w:val="28"/>
        </w:rPr>
        <w:t>技术职称</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副教授</w:t>
      </w:r>
    </w:p>
    <w:p w:rsidR="0060178B" w:rsidRDefault="0060178B" w:rsidP="0060178B">
      <w:pPr>
        <w:rPr>
          <w:rFonts w:ascii="宋体" w:cs="宋体" w:hint="eastAsia"/>
          <w:kern w:val="0"/>
          <w:sz w:val="28"/>
          <w:szCs w:val="28"/>
        </w:rPr>
      </w:pPr>
      <w:r w:rsidRPr="00C60DED">
        <w:rPr>
          <w:rFonts w:ascii="宋体" w:cs="宋体" w:hint="eastAsia"/>
          <w:b/>
          <w:kern w:val="0"/>
          <w:sz w:val="28"/>
          <w:szCs w:val="28"/>
        </w:rPr>
        <w:t>工作单位</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中山大学</w:t>
      </w:r>
    </w:p>
    <w:p w:rsidR="0060178B" w:rsidRPr="00587B4F" w:rsidRDefault="0060178B" w:rsidP="0060178B">
      <w:pPr>
        <w:rPr>
          <w:rFonts w:ascii="宋体" w:cs="宋体"/>
          <w:b/>
          <w:kern w:val="0"/>
          <w:sz w:val="28"/>
          <w:szCs w:val="28"/>
        </w:rPr>
      </w:pPr>
      <w:r w:rsidRPr="00587B4F">
        <w:rPr>
          <w:rFonts w:ascii="宋体" w:cs="宋体" w:hint="eastAsia"/>
          <w:b/>
          <w:kern w:val="0"/>
          <w:sz w:val="28"/>
          <w:szCs w:val="28"/>
        </w:rPr>
        <w:t>完成单位：</w:t>
      </w:r>
      <w:r>
        <w:rPr>
          <w:rFonts w:ascii="宋体" w:cs="宋体" w:hint="eastAsia"/>
          <w:b/>
          <w:kern w:val="0"/>
          <w:sz w:val="28"/>
          <w:szCs w:val="28"/>
        </w:rPr>
        <w:t>中山大学</w:t>
      </w:r>
    </w:p>
    <w:p w:rsidR="0060178B" w:rsidRDefault="0060178B" w:rsidP="0060178B">
      <w:pPr>
        <w:rPr>
          <w:rFonts w:ascii="宋体" w:cs="宋体"/>
          <w:kern w:val="0"/>
          <w:sz w:val="28"/>
          <w:szCs w:val="28"/>
        </w:rPr>
      </w:pPr>
      <w:r w:rsidRPr="00C60DED">
        <w:rPr>
          <w:rFonts w:ascii="宋体" w:cs="宋体" w:hint="eastAsia"/>
          <w:b/>
          <w:kern w:val="0"/>
          <w:sz w:val="28"/>
          <w:szCs w:val="28"/>
        </w:rPr>
        <w:t>对本项目技术创造性贡献</w:t>
      </w:r>
      <w:r>
        <w:rPr>
          <w:rFonts w:ascii="宋体" w:cs="宋体" w:hint="eastAsia"/>
          <w:kern w:val="0"/>
          <w:sz w:val="28"/>
          <w:szCs w:val="28"/>
        </w:rPr>
        <w:t>:</w:t>
      </w:r>
    </w:p>
    <w:p w:rsidR="0060178B" w:rsidRPr="0060178B" w:rsidRDefault="0060178B" w:rsidP="0060178B">
      <w:pPr>
        <w:pStyle w:val="ListParagraph"/>
        <w:ind w:left="360" w:hangingChars="150" w:hanging="360"/>
        <w:rPr>
          <w:rFonts w:ascii="Times New Roman" w:eastAsia="仿宋_GB2312" w:hAnsi="Times New Roman"/>
          <w:sz w:val="24"/>
          <w:szCs w:val="24"/>
        </w:rPr>
      </w:pPr>
      <w:r w:rsidRPr="0060178B">
        <w:rPr>
          <w:rFonts w:ascii="Times New Roman" w:eastAsia="仿宋_GB2312" w:hAnsi="Times New Roman"/>
          <w:sz w:val="24"/>
          <w:szCs w:val="24"/>
        </w:rPr>
        <w:t xml:space="preserve">1. </w:t>
      </w:r>
      <w:r w:rsidRPr="0060178B">
        <w:rPr>
          <w:rFonts w:ascii="Times New Roman" w:eastAsia="仿宋_GB2312" w:hAnsi="Times New Roman" w:hint="eastAsia"/>
          <w:sz w:val="24"/>
          <w:szCs w:val="24"/>
        </w:rPr>
        <w:t>肿瘤侵袭转移的表观遗传学分子机制的主要参与人之一；</w:t>
      </w:r>
    </w:p>
    <w:p w:rsidR="0060178B" w:rsidRPr="0060178B" w:rsidRDefault="0060178B" w:rsidP="0060178B">
      <w:pPr>
        <w:pStyle w:val="ListParagraph"/>
        <w:ind w:left="360" w:hangingChars="150" w:hanging="360"/>
        <w:rPr>
          <w:rFonts w:ascii="Times New Roman" w:eastAsia="仿宋_GB2312" w:hAnsi="Times New Roman"/>
          <w:sz w:val="24"/>
          <w:szCs w:val="24"/>
        </w:rPr>
      </w:pPr>
      <w:r w:rsidRPr="0060178B">
        <w:rPr>
          <w:rFonts w:ascii="Times New Roman" w:eastAsia="仿宋_GB2312" w:hAnsi="Times New Roman"/>
          <w:sz w:val="24"/>
          <w:szCs w:val="24"/>
        </w:rPr>
        <w:t xml:space="preserve">2. </w:t>
      </w:r>
      <w:r w:rsidRPr="0060178B">
        <w:rPr>
          <w:rFonts w:ascii="Times New Roman" w:eastAsia="仿宋_GB2312" w:hAnsi="Times New Roman" w:hint="eastAsia"/>
          <w:sz w:val="24"/>
          <w:szCs w:val="24"/>
        </w:rPr>
        <w:t>作为主要参与人研究发现</w:t>
      </w:r>
      <w:r w:rsidRPr="0060178B">
        <w:rPr>
          <w:rFonts w:ascii="Times New Roman" w:eastAsia="仿宋_GB2312" w:hAnsi="Times New Roman" w:hint="eastAsia"/>
          <w:sz w:val="24"/>
          <w:szCs w:val="24"/>
        </w:rPr>
        <w:t>miR-374a</w:t>
      </w:r>
      <w:r w:rsidRPr="0060178B">
        <w:rPr>
          <w:rFonts w:ascii="Times New Roman" w:eastAsia="仿宋_GB2312" w:hAnsi="Times New Roman" w:hint="eastAsia"/>
          <w:sz w:val="24"/>
          <w:szCs w:val="24"/>
        </w:rPr>
        <w:t>及</w:t>
      </w:r>
      <w:r w:rsidRPr="0060178B">
        <w:rPr>
          <w:rFonts w:ascii="Times New Roman" w:eastAsia="仿宋_GB2312" w:hAnsi="Times New Roman" w:hint="eastAsia"/>
          <w:sz w:val="24"/>
          <w:szCs w:val="24"/>
        </w:rPr>
        <w:t>miR-205</w:t>
      </w:r>
      <w:r w:rsidRPr="0060178B">
        <w:rPr>
          <w:rFonts w:ascii="Times New Roman" w:eastAsia="仿宋_GB2312" w:hAnsi="Times New Roman" w:hint="eastAsia"/>
          <w:sz w:val="24"/>
          <w:szCs w:val="24"/>
        </w:rPr>
        <w:t>导致肿瘤侵袭转移细胞多个信号通路稳态网络调控失衡的分子机制</w:t>
      </w:r>
      <w:r w:rsidRPr="0060178B">
        <w:rPr>
          <w:rFonts w:ascii="Times New Roman" w:eastAsia="仿宋_GB2312" w:hAnsi="Times New Roman"/>
          <w:sz w:val="24"/>
          <w:szCs w:val="24"/>
        </w:rPr>
        <w:t>,</w:t>
      </w:r>
      <w:r w:rsidRPr="0060178B">
        <w:rPr>
          <w:rFonts w:ascii="Times New Roman" w:eastAsia="仿宋_GB2312" w:hAnsi="Times New Roman" w:hint="eastAsia"/>
          <w:sz w:val="24"/>
          <w:szCs w:val="24"/>
        </w:rPr>
        <w:t>为恶性肿瘤侵袭转移的表观遗传学调控增添了新的科学依据；</w:t>
      </w:r>
    </w:p>
    <w:p w:rsidR="0060178B" w:rsidRDefault="0060178B" w:rsidP="0060178B">
      <w:pPr>
        <w:pStyle w:val="ListParagraph"/>
        <w:ind w:left="360" w:hangingChars="150" w:hanging="360"/>
        <w:rPr>
          <w:rFonts w:ascii="Times New Roman" w:eastAsia="仿宋_GB2312" w:hAnsi="Times New Roman"/>
          <w:sz w:val="24"/>
          <w:szCs w:val="24"/>
        </w:rPr>
      </w:pPr>
      <w:r w:rsidRPr="0060178B">
        <w:rPr>
          <w:rFonts w:ascii="Times New Roman" w:eastAsia="仿宋_GB2312" w:hAnsi="Times New Roman"/>
          <w:sz w:val="24"/>
          <w:szCs w:val="24"/>
        </w:rPr>
        <w:t>3.</w:t>
      </w:r>
      <w:r w:rsidRPr="0060178B">
        <w:rPr>
          <w:rFonts w:ascii="Times New Roman" w:eastAsia="仿宋_GB2312" w:hAnsi="Times New Roman" w:hint="eastAsia"/>
          <w:sz w:val="24"/>
          <w:szCs w:val="24"/>
        </w:rPr>
        <w:t>代表性论文</w:t>
      </w:r>
      <w:r w:rsidRPr="0060178B">
        <w:rPr>
          <w:rFonts w:ascii="Times New Roman" w:eastAsia="仿宋_GB2312" w:hAnsi="Times New Roman" w:hint="eastAsia"/>
          <w:sz w:val="24"/>
          <w:szCs w:val="24"/>
        </w:rPr>
        <w:t>3</w:t>
      </w:r>
      <w:r w:rsidRPr="0060178B">
        <w:rPr>
          <w:rFonts w:ascii="Times New Roman" w:eastAsia="仿宋_GB2312" w:hAnsi="Times New Roman" w:hint="eastAsia"/>
          <w:sz w:val="24"/>
          <w:szCs w:val="24"/>
        </w:rPr>
        <w:t>及</w:t>
      </w:r>
      <w:r w:rsidRPr="0060178B">
        <w:rPr>
          <w:rFonts w:ascii="Times New Roman" w:eastAsia="仿宋_GB2312" w:hAnsi="Times New Roman" w:hint="eastAsia"/>
          <w:sz w:val="24"/>
          <w:szCs w:val="24"/>
        </w:rPr>
        <w:t>5</w:t>
      </w:r>
      <w:r w:rsidRPr="0060178B">
        <w:rPr>
          <w:rFonts w:ascii="Times New Roman" w:eastAsia="仿宋_GB2312" w:hAnsi="Times New Roman" w:hint="eastAsia"/>
          <w:sz w:val="24"/>
          <w:szCs w:val="24"/>
        </w:rPr>
        <w:t>的第一作者。</w:t>
      </w:r>
      <w:r w:rsidRPr="0060178B">
        <w:rPr>
          <w:rFonts w:ascii="Times New Roman" w:eastAsia="仿宋_GB2312" w:hAnsi="Times New Roman" w:hint="eastAsia"/>
          <w:sz w:val="24"/>
          <w:szCs w:val="24"/>
        </w:rPr>
        <w:t xml:space="preserve">  </w:t>
      </w:r>
    </w:p>
    <w:p w:rsidR="0060178B" w:rsidRDefault="0060178B" w:rsidP="0060178B">
      <w:pPr>
        <w:pStyle w:val="ListParagraph"/>
        <w:ind w:left="422" w:hangingChars="150" w:hanging="422"/>
        <w:rPr>
          <w:rFonts w:ascii="宋体" w:cs="宋体"/>
          <w:kern w:val="0"/>
          <w:sz w:val="28"/>
          <w:szCs w:val="28"/>
        </w:rPr>
      </w:pPr>
      <w:r w:rsidRPr="00C60DED">
        <w:rPr>
          <w:rFonts w:ascii="宋体" w:cs="宋体" w:hint="eastAsia"/>
          <w:b/>
          <w:kern w:val="0"/>
          <w:sz w:val="28"/>
          <w:szCs w:val="28"/>
        </w:rPr>
        <w:t>曾获科技奖励情况</w:t>
      </w:r>
      <w:r>
        <w:rPr>
          <w:rFonts w:ascii="宋体" w:cs="宋体" w:hint="eastAsia"/>
          <w:kern w:val="0"/>
          <w:sz w:val="28"/>
          <w:szCs w:val="28"/>
        </w:rPr>
        <w:t>:</w:t>
      </w:r>
    </w:p>
    <w:p w:rsidR="0060178B" w:rsidRPr="0060178B" w:rsidRDefault="0060178B" w:rsidP="0060178B">
      <w:pPr>
        <w:pStyle w:val="ListParagraph"/>
        <w:ind w:left="360" w:hangingChars="150" w:hanging="360"/>
        <w:rPr>
          <w:rFonts w:ascii="Times New Roman" w:eastAsia="仿宋_GB2312" w:hAnsi="Times New Roman" w:hint="eastAsia"/>
          <w:sz w:val="24"/>
          <w:szCs w:val="24"/>
        </w:rPr>
      </w:pPr>
      <w:r w:rsidRPr="0060178B">
        <w:rPr>
          <w:rFonts w:ascii="Times New Roman" w:eastAsia="仿宋_GB2312" w:hAnsi="Times New Roman" w:hint="eastAsia"/>
          <w:sz w:val="24"/>
          <w:szCs w:val="24"/>
        </w:rPr>
        <w:t>2014</w:t>
      </w:r>
      <w:r w:rsidRPr="0060178B">
        <w:rPr>
          <w:rFonts w:ascii="Times New Roman" w:eastAsia="仿宋_GB2312" w:hAnsi="Times New Roman" w:hint="eastAsia"/>
          <w:sz w:val="24"/>
          <w:szCs w:val="24"/>
        </w:rPr>
        <w:t>年：博士毕业论文入选为广东省优秀博士学位论文；</w:t>
      </w:r>
    </w:p>
    <w:p w:rsidR="0060178B" w:rsidRPr="0060178B" w:rsidRDefault="0060178B" w:rsidP="0060178B">
      <w:pPr>
        <w:pStyle w:val="ListParagraph"/>
        <w:ind w:left="360" w:hangingChars="150" w:hanging="360"/>
        <w:rPr>
          <w:rFonts w:ascii="Times New Roman" w:eastAsia="仿宋_GB2312" w:hAnsi="Times New Roman" w:hint="eastAsia"/>
          <w:sz w:val="24"/>
          <w:szCs w:val="24"/>
        </w:rPr>
      </w:pPr>
      <w:r w:rsidRPr="0060178B">
        <w:rPr>
          <w:rFonts w:ascii="Times New Roman" w:eastAsia="仿宋_GB2312" w:hAnsi="Times New Roman" w:hint="eastAsia"/>
          <w:sz w:val="24"/>
          <w:szCs w:val="24"/>
        </w:rPr>
        <w:t>2015</w:t>
      </w:r>
      <w:r w:rsidRPr="0060178B">
        <w:rPr>
          <w:rFonts w:ascii="Times New Roman" w:eastAsia="仿宋_GB2312" w:hAnsi="Times New Roman" w:hint="eastAsia"/>
          <w:sz w:val="24"/>
          <w:szCs w:val="24"/>
        </w:rPr>
        <w:t>年：入选广东省“广东特支计划”百千万工程青年拔尖人才；</w:t>
      </w:r>
    </w:p>
    <w:p w:rsidR="0060178B" w:rsidRPr="0060178B" w:rsidRDefault="0060178B" w:rsidP="0060178B">
      <w:pPr>
        <w:pStyle w:val="ListParagraph"/>
        <w:ind w:left="360" w:hangingChars="150" w:hanging="360"/>
        <w:rPr>
          <w:rFonts w:ascii="Times New Roman" w:eastAsia="仿宋_GB2312" w:hAnsi="Times New Roman" w:hint="eastAsia"/>
          <w:sz w:val="24"/>
          <w:szCs w:val="24"/>
        </w:rPr>
      </w:pPr>
      <w:r w:rsidRPr="0060178B">
        <w:rPr>
          <w:rFonts w:ascii="Times New Roman" w:eastAsia="仿宋_GB2312" w:hAnsi="Times New Roman" w:hint="eastAsia"/>
          <w:sz w:val="24"/>
          <w:szCs w:val="24"/>
        </w:rPr>
        <w:t>2015</w:t>
      </w:r>
      <w:r w:rsidRPr="0060178B">
        <w:rPr>
          <w:rFonts w:ascii="Times New Roman" w:eastAsia="仿宋_GB2312" w:hAnsi="Times New Roman" w:hint="eastAsia"/>
          <w:sz w:val="24"/>
          <w:szCs w:val="24"/>
        </w:rPr>
        <w:t>年：获得广东省自然科学基金杰出青年基金；</w:t>
      </w:r>
    </w:p>
    <w:p w:rsidR="0060178B" w:rsidRPr="0060178B" w:rsidRDefault="0060178B" w:rsidP="0060178B">
      <w:pPr>
        <w:pStyle w:val="ListParagraph"/>
        <w:ind w:left="360" w:hangingChars="150" w:hanging="360"/>
        <w:rPr>
          <w:rFonts w:ascii="Times New Roman" w:eastAsia="仿宋_GB2312" w:hAnsi="Times New Roman"/>
          <w:sz w:val="24"/>
          <w:szCs w:val="24"/>
        </w:rPr>
      </w:pPr>
      <w:r w:rsidRPr="0060178B">
        <w:rPr>
          <w:rFonts w:ascii="Times New Roman" w:eastAsia="仿宋_GB2312" w:hAnsi="Times New Roman" w:hint="eastAsia"/>
          <w:sz w:val="24"/>
          <w:szCs w:val="24"/>
        </w:rPr>
        <w:t>2015</w:t>
      </w:r>
      <w:r w:rsidRPr="0060178B">
        <w:rPr>
          <w:rFonts w:ascii="Times New Roman" w:eastAsia="仿宋_GB2312" w:hAnsi="Times New Roman" w:hint="eastAsia"/>
          <w:sz w:val="24"/>
          <w:szCs w:val="24"/>
        </w:rPr>
        <w:t>年：获得广州市珠江科技新星专项</w:t>
      </w:r>
    </w:p>
    <w:p w:rsidR="0060178B" w:rsidRDefault="0060178B" w:rsidP="0060178B">
      <w:pPr>
        <w:rPr>
          <w:rFonts w:ascii="宋体" w:cs="宋体"/>
          <w:b/>
          <w:kern w:val="0"/>
          <w:sz w:val="28"/>
          <w:szCs w:val="28"/>
        </w:rPr>
      </w:pPr>
    </w:p>
    <w:p w:rsidR="0060178B" w:rsidRDefault="0060178B" w:rsidP="0060178B">
      <w:pPr>
        <w:rPr>
          <w:rFonts w:ascii="宋体" w:cs="宋体" w:hint="eastAsia"/>
          <w:kern w:val="0"/>
          <w:sz w:val="28"/>
          <w:szCs w:val="28"/>
        </w:rPr>
      </w:pPr>
      <w:r>
        <w:rPr>
          <w:rFonts w:ascii="宋体" w:cs="宋体"/>
          <w:b/>
          <w:kern w:val="0"/>
          <w:sz w:val="28"/>
          <w:szCs w:val="28"/>
        </w:rPr>
        <w:t>6</w:t>
      </w:r>
      <w:r w:rsidRPr="00C60DED">
        <w:rPr>
          <w:rFonts w:ascii="宋体" w:cs="宋体" w:hint="eastAsia"/>
          <w:b/>
          <w:kern w:val="0"/>
          <w:sz w:val="28"/>
          <w:szCs w:val="28"/>
        </w:rPr>
        <w:t>.姓名</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管洪宇</w:t>
      </w:r>
    </w:p>
    <w:p w:rsidR="0060178B" w:rsidRDefault="0060178B" w:rsidP="0060178B">
      <w:pPr>
        <w:rPr>
          <w:rFonts w:ascii="宋体" w:cs="宋体"/>
          <w:kern w:val="0"/>
          <w:sz w:val="28"/>
          <w:szCs w:val="28"/>
        </w:rPr>
      </w:pPr>
      <w:r w:rsidRPr="00CE44C1">
        <w:rPr>
          <w:rFonts w:ascii="宋体" w:cs="宋体" w:hint="eastAsia"/>
          <w:b/>
          <w:kern w:val="0"/>
          <w:sz w:val="28"/>
          <w:szCs w:val="28"/>
        </w:rPr>
        <w:lastRenderedPageBreak/>
        <w:t>排名:</w:t>
      </w:r>
      <w:r>
        <w:rPr>
          <w:rFonts w:ascii="宋体" w:cs="宋体"/>
          <w:b/>
          <w:kern w:val="0"/>
          <w:sz w:val="28"/>
          <w:szCs w:val="28"/>
        </w:rPr>
        <w:t>6</w:t>
      </w:r>
    </w:p>
    <w:p w:rsidR="0060178B" w:rsidRDefault="0060178B" w:rsidP="0060178B">
      <w:pPr>
        <w:rPr>
          <w:rFonts w:ascii="宋体" w:cs="宋体" w:hint="eastAsia"/>
          <w:kern w:val="0"/>
          <w:sz w:val="28"/>
          <w:szCs w:val="28"/>
        </w:rPr>
      </w:pPr>
      <w:r w:rsidRPr="00C60DED">
        <w:rPr>
          <w:rFonts w:ascii="宋体" w:cs="宋体" w:hint="eastAsia"/>
          <w:b/>
          <w:kern w:val="0"/>
          <w:sz w:val="28"/>
          <w:szCs w:val="28"/>
        </w:rPr>
        <w:t>技术职称</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副</w:t>
      </w:r>
      <w:r>
        <w:rPr>
          <w:rFonts w:ascii="宋体" w:cs="宋体" w:hint="eastAsia"/>
          <w:kern w:val="0"/>
          <w:sz w:val="28"/>
          <w:szCs w:val="28"/>
        </w:rPr>
        <w:t>研究员</w:t>
      </w:r>
    </w:p>
    <w:p w:rsidR="0060178B" w:rsidRDefault="0060178B" w:rsidP="0060178B">
      <w:pPr>
        <w:rPr>
          <w:rFonts w:ascii="宋体" w:cs="宋体" w:hint="eastAsia"/>
          <w:kern w:val="0"/>
          <w:sz w:val="28"/>
          <w:szCs w:val="28"/>
        </w:rPr>
      </w:pPr>
      <w:r w:rsidRPr="00C60DED">
        <w:rPr>
          <w:rFonts w:ascii="宋体" w:cs="宋体" w:hint="eastAsia"/>
          <w:b/>
          <w:kern w:val="0"/>
          <w:sz w:val="28"/>
          <w:szCs w:val="28"/>
        </w:rPr>
        <w:t>工作单位</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中山大学</w:t>
      </w:r>
    </w:p>
    <w:p w:rsidR="0060178B" w:rsidRPr="00587B4F" w:rsidRDefault="0060178B" w:rsidP="0060178B">
      <w:pPr>
        <w:rPr>
          <w:rFonts w:ascii="宋体" w:cs="宋体"/>
          <w:b/>
          <w:kern w:val="0"/>
          <w:sz w:val="28"/>
          <w:szCs w:val="28"/>
        </w:rPr>
      </w:pPr>
      <w:r w:rsidRPr="00587B4F">
        <w:rPr>
          <w:rFonts w:ascii="宋体" w:cs="宋体" w:hint="eastAsia"/>
          <w:b/>
          <w:kern w:val="0"/>
          <w:sz w:val="28"/>
          <w:szCs w:val="28"/>
        </w:rPr>
        <w:t>完成单位：</w:t>
      </w:r>
      <w:r>
        <w:rPr>
          <w:rFonts w:ascii="宋体" w:cs="宋体" w:hint="eastAsia"/>
          <w:b/>
          <w:kern w:val="0"/>
          <w:sz w:val="28"/>
          <w:szCs w:val="28"/>
        </w:rPr>
        <w:t>中山大学</w:t>
      </w:r>
    </w:p>
    <w:p w:rsidR="0060178B" w:rsidRDefault="0060178B" w:rsidP="0060178B">
      <w:pPr>
        <w:rPr>
          <w:rFonts w:ascii="宋体" w:cs="宋体"/>
          <w:kern w:val="0"/>
          <w:sz w:val="28"/>
          <w:szCs w:val="28"/>
        </w:rPr>
      </w:pPr>
      <w:r w:rsidRPr="00C60DED">
        <w:rPr>
          <w:rFonts w:ascii="宋体" w:cs="宋体" w:hint="eastAsia"/>
          <w:b/>
          <w:kern w:val="0"/>
          <w:sz w:val="28"/>
          <w:szCs w:val="28"/>
        </w:rPr>
        <w:t>对本项目技术创造性贡献</w:t>
      </w:r>
      <w:r>
        <w:rPr>
          <w:rFonts w:ascii="宋体" w:cs="宋体" w:hint="eastAsia"/>
          <w:kern w:val="0"/>
          <w:sz w:val="28"/>
          <w:szCs w:val="28"/>
        </w:rPr>
        <w:t>:</w:t>
      </w:r>
    </w:p>
    <w:p w:rsidR="0060178B" w:rsidRPr="0060178B" w:rsidRDefault="0060178B" w:rsidP="0060178B">
      <w:pPr>
        <w:pStyle w:val="ListParagraph"/>
        <w:ind w:left="240" w:hangingChars="100" w:hanging="240"/>
        <w:rPr>
          <w:rFonts w:ascii="Times New Roman" w:eastAsia="仿宋_GB2312" w:hAnsi="Times New Roman"/>
          <w:sz w:val="24"/>
          <w:szCs w:val="24"/>
        </w:rPr>
      </w:pPr>
      <w:r w:rsidRPr="0060178B">
        <w:rPr>
          <w:rFonts w:ascii="仿宋_GB2312" w:eastAsia="仿宋_GB2312"/>
          <w:sz w:val="24"/>
          <w:szCs w:val="24"/>
        </w:rPr>
        <w:t>1.</w:t>
      </w:r>
      <w:r w:rsidRPr="0060178B">
        <w:rPr>
          <w:rFonts w:ascii="仿宋_GB2312" w:eastAsia="仿宋_GB2312" w:hAnsi="Times New Roman" w:hint="eastAsia"/>
          <w:sz w:val="24"/>
          <w:szCs w:val="24"/>
        </w:rPr>
        <w:t>肿瘤侵袭转移的表</w:t>
      </w:r>
      <w:r w:rsidRPr="0060178B">
        <w:rPr>
          <w:rFonts w:ascii="Times New Roman" w:eastAsia="仿宋_GB2312" w:hAnsi="Times New Roman" w:hint="eastAsia"/>
          <w:sz w:val="24"/>
          <w:szCs w:val="24"/>
        </w:rPr>
        <w:t>观遗传学及微环境分子机制的主要参与人之一；</w:t>
      </w:r>
    </w:p>
    <w:p w:rsidR="0060178B" w:rsidRPr="0060178B" w:rsidRDefault="0060178B" w:rsidP="0060178B">
      <w:pPr>
        <w:pStyle w:val="ListParagraph"/>
        <w:ind w:left="240" w:hangingChars="100" w:hanging="240"/>
        <w:rPr>
          <w:rFonts w:ascii="Times New Roman" w:eastAsia="仿宋_GB2312" w:hAnsi="Times New Roman"/>
          <w:sz w:val="24"/>
          <w:szCs w:val="24"/>
        </w:rPr>
      </w:pPr>
      <w:r>
        <w:rPr>
          <w:rFonts w:ascii="Times New Roman" w:eastAsia="仿宋_GB2312" w:hAnsi="Times New Roman"/>
          <w:sz w:val="24"/>
          <w:szCs w:val="24"/>
        </w:rPr>
        <w:t xml:space="preserve">2. </w:t>
      </w:r>
      <w:bookmarkStart w:id="0" w:name="_GoBack"/>
      <w:bookmarkEnd w:id="0"/>
      <w:r w:rsidRPr="0060178B">
        <w:rPr>
          <w:rFonts w:ascii="Times New Roman" w:eastAsia="仿宋_GB2312" w:hAnsi="Times New Roman" w:hint="eastAsia"/>
          <w:sz w:val="24"/>
          <w:szCs w:val="24"/>
        </w:rPr>
        <w:t>作为主要参与人研究发现</w:t>
      </w:r>
      <w:r w:rsidRPr="0060178B">
        <w:rPr>
          <w:rFonts w:ascii="Times New Roman" w:eastAsia="仿宋_GB2312" w:hAnsi="Times New Roman" w:hint="eastAsia"/>
          <w:sz w:val="24"/>
          <w:szCs w:val="24"/>
        </w:rPr>
        <w:t>miR</w:t>
      </w:r>
      <w:smartTag w:uri="urn:schemas-microsoft-com:office:smarttags" w:element="chmetcnv">
        <w:smartTagPr>
          <w:attr w:name="UnitName" w:val="a"/>
          <w:attr w:name="SourceValue" w:val="374"/>
          <w:attr w:name="HasSpace" w:val="False"/>
          <w:attr w:name="Negative" w:val="True"/>
          <w:attr w:name="NumberType" w:val="1"/>
          <w:attr w:name="TCSC" w:val="0"/>
        </w:smartTagPr>
        <w:r w:rsidRPr="0060178B">
          <w:rPr>
            <w:rFonts w:ascii="Times New Roman" w:eastAsia="仿宋_GB2312" w:hAnsi="Times New Roman" w:hint="eastAsia"/>
            <w:sz w:val="24"/>
            <w:szCs w:val="24"/>
          </w:rPr>
          <w:t>-374a</w:t>
        </w:r>
      </w:smartTag>
      <w:r w:rsidRPr="0060178B">
        <w:rPr>
          <w:rFonts w:ascii="Times New Roman" w:eastAsia="仿宋_GB2312" w:hAnsi="Times New Roman" w:hint="eastAsia"/>
          <w:sz w:val="24"/>
          <w:szCs w:val="24"/>
        </w:rPr>
        <w:t>导致</w:t>
      </w:r>
      <w:r w:rsidRPr="0060178B">
        <w:rPr>
          <w:rFonts w:ascii="Times New Roman" w:eastAsia="仿宋_GB2312" w:hAnsi="Times New Roman"/>
          <w:sz w:val="24"/>
          <w:szCs w:val="24"/>
        </w:rPr>
        <w:t>NF-κB</w:t>
      </w:r>
      <w:r w:rsidRPr="0060178B">
        <w:rPr>
          <w:rFonts w:ascii="Times New Roman" w:eastAsia="仿宋_GB2312" w:hAnsi="Times New Roman" w:hint="eastAsia"/>
          <w:sz w:val="24"/>
          <w:szCs w:val="24"/>
        </w:rPr>
        <w:t>通路在肿瘤侵袭转移细胞稳态网络调控失衡的分子机制，阐明了恶性肿瘤侵袭转移的表观遗传学调控新机制；</w:t>
      </w:r>
    </w:p>
    <w:p w:rsidR="0060178B" w:rsidRPr="0060178B" w:rsidRDefault="0060178B" w:rsidP="0060178B">
      <w:pPr>
        <w:rPr>
          <w:rFonts w:ascii="Times New Roman" w:eastAsia="仿宋_GB2312" w:hAnsi="Times New Roman"/>
          <w:sz w:val="24"/>
          <w:szCs w:val="24"/>
        </w:rPr>
      </w:pPr>
      <w:r w:rsidRPr="0060178B">
        <w:rPr>
          <w:rFonts w:ascii="Times New Roman" w:eastAsia="仿宋_GB2312" w:hAnsi="Times New Roman"/>
          <w:sz w:val="24"/>
          <w:szCs w:val="24"/>
        </w:rPr>
        <w:t>3.</w:t>
      </w:r>
      <w:r w:rsidRPr="0060178B">
        <w:rPr>
          <w:rFonts w:ascii="Times New Roman" w:eastAsia="仿宋_GB2312" w:hAnsi="Times New Roman" w:hint="eastAsia"/>
          <w:sz w:val="24"/>
          <w:szCs w:val="24"/>
        </w:rPr>
        <w:t>代表性论文</w:t>
      </w:r>
      <w:r w:rsidRPr="0060178B">
        <w:rPr>
          <w:rFonts w:ascii="Times New Roman" w:eastAsia="仿宋_GB2312" w:hAnsi="Times New Roman" w:hint="eastAsia"/>
          <w:sz w:val="24"/>
          <w:szCs w:val="24"/>
        </w:rPr>
        <w:t>3</w:t>
      </w:r>
      <w:r w:rsidRPr="0060178B">
        <w:rPr>
          <w:rFonts w:ascii="Times New Roman" w:eastAsia="仿宋_GB2312" w:hAnsi="Times New Roman" w:hint="eastAsia"/>
          <w:sz w:val="24"/>
          <w:szCs w:val="24"/>
        </w:rPr>
        <w:t>的共同第一作者。</w:t>
      </w:r>
      <w:r w:rsidRPr="0060178B">
        <w:rPr>
          <w:rFonts w:ascii="Times New Roman" w:eastAsia="仿宋_GB2312" w:hAnsi="Times New Roman" w:hint="eastAsia"/>
          <w:sz w:val="24"/>
          <w:szCs w:val="24"/>
        </w:rPr>
        <w:t xml:space="preserve">  </w:t>
      </w:r>
    </w:p>
    <w:p w:rsidR="0060178B" w:rsidRDefault="0060178B" w:rsidP="0060178B">
      <w:pPr>
        <w:rPr>
          <w:rFonts w:ascii="宋体" w:cs="宋体"/>
          <w:kern w:val="0"/>
          <w:sz w:val="28"/>
          <w:szCs w:val="28"/>
        </w:rPr>
      </w:pPr>
      <w:r w:rsidRPr="00C60DED">
        <w:rPr>
          <w:rFonts w:ascii="宋体" w:cs="宋体" w:hint="eastAsia"/>
          <w:b/>
          <w:kern w:val="0"/>
          <w:sz w:val="28"/>
          <w:szCs w:val="28"/>
        </w:rPr>
        <w:t>曾获科技奖励情况</w:t>
      </w:r>
      <w:r>
        <w:rPr>
          <w:rFonts w:ascii="宋体" w:cs="宋体" w:hint="eastAsia"/>
          <w:kern w:val="0"/>
          <w:sz w:val="28"/>
          <w:szCs w:val="28"/>
        </w:rPr>
        <w:t>:</w:t>
      </w:r>
    </w:p>
    <w:p w:rsidR="0060178B" w:rsidRPr="0060178B" w:rsidRDefault="0060178B" w:rsidP="0060178B">
      <w:pPr>
        <w:pStyle w:val="ListParagraph"/>
        <w:ind w:left="240" w:hangingChars="100" w:hanging="240"/>
        <w:rPr>
          <w:rFonts w:ascii="仿宋_GB2312" w:eastAsia="仿宋_GB2312" w:hint="eastAsia"/>
          <w:sz w:val="24"/>
          <w:szCs w:val="24"/>
        </w:rPr>
      </w:pPr>
      <w:r>
        <w:rPr>
          <w:rFonts w:ascii="仿宋_GB2312" w:eastAsia="仿宋_GB2312" w:hint="eastAsia"/>
          <w:sz w:val="24"/>
          <w:szCs w:val="24"/>
        </w:rPr>
        <w:t>无</w:t>
      </w:r>
    </w:p>
    <w:p w:rsidR="0060178B" w:rsidRPr="0060178B" w:rsidRDefault="0060178B">
      <w:pPr>
        <w:widowControl/>
        <w:jc w:val="left"/>
        <w:rPr>
          <w:rFonts w:ascii="宋体" w:cs="宋体" w:hint="eastAsia"/>
          <w:b/>
          <w:kern w:val="0"/>
          <w:sz w:val="28"/>
          <w:szCs w:val="28"/>
        </w:rPr>
      </w:pPr>
    </w:p>
    <w:p w:rsidR="0060178B" w:rsidRDefault="0060178B">
      <w:pPr>
        <w:widowControl/>
        <w:jc w:val="left"/>
        <w:rPr>
          <w:rFonts w:ascii="宋体" w:cs="宋体"/>
          <w:b/>
          <w:kern w:val="0"/>
          <w:sz w:val="28"/>
          <w:szCs w:val="28"/>
        </w:rPr>
      </w:pPr>
      <w:r>
        <w:rPr>
          <w:rFonts w:ascii="宋体" w:cs="宋体"/>
          <w:b/>
          <w:kern w:val="0"/>
          <w:sz w:val="28"/>
          <w:szCs w:val="28"/>
        </w:rPr>
        <w:br w:type="page"/>
      </w:r>
    </w:p>
    <w:p w:rsidR="00587B4F" w:rsidRDefault="00587B4F" w:rsidP="00587B4F">
      <w:pPr>
        <w:rPr>
          <w:rFonts w:ascii="宋体" w:cs="宋体"/>
          <w:b/>
          <w:kern w:val="0"/>
          <w:sz w:val="28"/>
          <w:szCs w:val="28"/>
        </w:rPr>
      </w:pPr>
      <w:r w:rsidRPr="006935CD">
        <w:rPr>
          <w:rFonts w:ascii="宋体" w:cs="宋体" w:hint="eastAsia"/>
          <w:b/>
          <w:kern w:val="0"/>
          <w:sz w:val="28"/>
          <w:szCs w:val="28"/>
        </w:rPr>
        <w:lastRenderedPageBreak/>
        <w:t>代表性论文专著目录：</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MicroRNA-30e* promotes human glioma cell invasiveness in an orthotopic xenotransplantation model by disrupting the NF-κB/IκBα negative feedback loop. Jiang L, Lin C, Song L, Wu J, Chen B, Ying Z, Fang L, Yan X, He M, Li J, Li M. J Clin Invest. 2012 Jan;122(1):33-47. </w:t>
      </w:r>
      <w:r w:rsidRPr="00901ACE">
        <w:rPr>
          <w:rFonts w:ascii="Times New Roman" w:hAnsi="宋体" w:hint="eastAsia"/>
          <w:szCs w:val="21"/>
        </w:rPr>
        <w:t>（</w:t>
      </w:r>
      <w:r w:rsidRPr="00901ACE">
        <w:rPr>
          <w:rFonts w:ascii="Times New Roman" w:hAnsi="Times New Roman"/>
          <w:szCs w:val="21"/>
        </w:rPr>
        <w:t xml:space="preserve">IF: 13.785 </w:t>
      </w:r>
      <w:r w:rsidRPr="00901ACE">
        <w:rPr>
          <w:rFonts w:ascii="Times New Roman" w:hAnsi="宋体" w:hint="eastAsia"/>
          <w:szCs w:val="21"/>
        </w:rPr>
        <w:t>黎孟枫，李隽）</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miR-486 sustains NF-κB activity by disrupting multiple NF-κB-negative feedback loops. Song L, Lin C, Gong H, Wang C, Liu L, Wu J, Tao S, Hu B, Cheng SY, Li M, Li J. Cell Res. 2013 Feb;23(2):274-89. </w:t>
      </w:r>
      <w:r w:rsidRPr="00901ACE">
        <w:rPr>
          <w:rFonts w:ascii="Times New Roman" w:hAnsi="宋体" w:hint="eastAsia"/>
          <w:szCs w:val="21"/>
        </w:rPr>
        <w:t>（</w:t>
      </w:r>
      <w:r w:rsidRPr="00901ACE">
        <w:rPr>
          <w:rFonts w:ascii="Times New Roman" w:hAnsi="Times New Roman"/>
          <w:szCs w:val="21"/>
        </w:rPr>
        <w:t xml:space="preserve">IF: 12.393 </w:t>
      </w:r>
      <w:r w:rsidRPr="00901ACE">
        <w:rPr>
          <w:rFonts w:ascii="Times New Roman" w:hAnsi="宋体" w:hint="eastAsia"/>
          <w:szCs w:val="21"/>
        </w:rPr>
        <w:t>李隽，黎孟枫）</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MicroRNA</w:t>
      </w:r>
      <w:smartTag w:uri="urn:schemas-microsoft-com:office:smarttags" w:element="chmetcnv">
        <w:smartTagPr>
          <w:attr w:name="UnitName" w:val="a"/>
          <w:attr w:name="SourceValue" w:val="374"/>
          <w:attr w:name="HasSpace" w:val="False"/>
          <w:attr w:name="Negative" w:val="True"/>
          <w:attr w:name="NumberType" w:val="1"/>
          <w:attr w:name="TCSC" w:val="0"/>
        </w:smartTagPr>
        <w:r w:rsidRPr="00901ACE">
          <w:rPr>
            <w:rFonts w:ascii="Times New Roman" w:hAnsi="Times New Roman"/>
            <w:szCs w:val="21"/>
          </w:rPr>
          <w:t>-374a</w:t>
        </w:r>
      </w:smartTag>
      <w:r w:rsidRPr="00901ACE">
        <w:rPr>
          <w:rFonts w:ascii="Times New Roman" w:hAnsi="Times New Roman"/>
          <w:szCs w:val="21"/>
        </w:rPr>
        <w:t xml:space="preserve"> activates Wnt/β-catenin signaling to promote breast cancer metastasis. Cai J, Guan H, Fang L, Yang Y, Zhu X, Yuan J, Wu J, Li M. J Clin Invest. 2013 Feb;123(2):566-79. </w:t>
      </w:r>
      <w:r w:rsidRPr="00901ACE">
        <w:rPr>
          <w:rFonts w:ascii="Times New Roman" w:hAnsi="宋体" w:hint="eastAsia"/>
          <w:szCs w:val="21"/>
        </w:rPr>
        <w:t>（</w:t>
      </w:r>
      <w:r w:rsidRPr="00901ACE">
        <w:rPr>
          <w:rFonts w:ascii="Times New Roman" w:hAnsi="Times New Roman"/>
          <w:szCs w:val="21"/>
        </w:rPr>
        <w:t xml:space="preserve">IF: 13.785 </w:t>
      </w:r>
      <w:r w:rsidRPr="00901ACE">
        <w:rPr>
          <w:rFonts w:ascii="Times New Roman" w:hAnsi="宋体" w:hint="eastAsia"/>
          <w:szCs w:val="21"/>
        </w:rPr>
        <w:t>黎孟枫，蔡俊超，管洪宇）</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Low expression of Mel-18 predicts poor prognosis in patients with breast cancer. Ann Oncol. 2010 Dec;21(12):2361-9. doi: 10.1093/annonc/mdq241. Epub 2010 May 5. Guo BH1, Zhang X, Zhang HZ, Lin HL, Feng Y, Shao JY, Huang WL, Kung HF, Zeng MS. (IF: </w:t>
      </w:r>
      <w:r>
        <w:rPr>
          <w:rFonts w:ascii="Times New Roman" w:hAnsi="Times New Roman" w:hint="eastAsia"/>
          <w:szCs w:val="21"/>
        </w:rPr>
        <w:t>9</w:t>
      </w:r>
      <w:r>
        <w:rPr>
          <w:rFonts w:ascii="Times New Roman" w:hAnsi="Times New Roman"/>
          <w:szCs w:val="21"/>
        </w:rPr>
        <w:t>.2</w:t>
      </w:r>
      <w:r>
        <w:rPr>
          <w:rFonts w:ascii="Times New Roman" w:hAnsi="Times New Roman" w:hint="eastAsia"/>
          <w:szCs w:val="21"/>
        </w:rPr>
        <w:t>6</w:t>
      </w:r>
      <w:r w:rsidRPr="00901ACE">
        <w:rPr>
          <w:rFonts w:ascii="Times New Roman" w:hAnsi="Times New Roman"/>
          <w:szCs w:val="21"/>
        </w:rPr>
        <w:t>9</w:t>
      </w:r>
      <w:r w:rsidRPr="00901ACE">
        <w:rPr>
          <w:rFonts w:ascii="Times New Roman" w:hAnsi="Times New Roman" w:hint="eastAsia"/>
          <w:szCs w:val="21"/>
        </w:rPr>
        <w:t>曾木圣</w:t>
      </w:r>
      <w:r w:rsidRPr="00901ACE">
        <w:rPr>
          <w:rFonts w:ascii="Times New Roman" w:hAnsi="Times New Roman"/>
          <w:szCs w:val="21"/>
        </w:rPr>
        <w:t>)</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miR-205 targets PTEN and PHLPP2 to augment AKT signaling and drive malignant phenotypes in non-small cell lung cancer. Cai J, Fang L, Huang Y, Li R, Yuan J, Yang Y, Zhu X, Chen B, Wu J, Li M. Cancer Res. 2013 Sep 1;73(17):5402-15. </w:t>
      </w:r>
      <w:r w:rsidRPr="00901ACE">
        <w:rPr>
          <w:rFonts w:ascii="Times New Roman" w:hAnsi="宋体" w:hint="eastAsia"/>
          <w:szCs w:val="21"/>
        </w:rPr>
        <w:t>（</w:t>
      </w:r>
      <w:r w:rsidRPr="00901ACE">
        <w:rPr>
          <w:rFonts w:ascii="Times New Roman" w:hAnsi="Times New Roman"/>
          <w:szCs w:val="21"/>
        </w:rPr>
        <w:t xml:space="preserve">IF: 9.241 </w:t>
      </w:r>
      <w:r w:rsidRPr="00901ACE">
        <w:rPr>
          <w:rFonts w:ascii="Times New Roman" w:hAnsi="宋体" w:hint="eastAsia"/>
          <w:szCs w:val="21"/>
        </w:rPr>
        <w:t>黎孟枫，蔡俊超）</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Astrocyte elevated gene-1 upregulates matrix metalloproteinase-9 and induces human glioma invasion. Liu L, Wu J, Ying Z, Chen B, Han A, Liang Y, Song L, Yuan J, Li J, Li M. Cancer Res. 2010 May 1;70(9):3750-9. </w:t>
      </w:r>
      <w:r w:rsidRPr="00901ACE">
        <w:rPr>
          <w:rFonts w:ascii="Times New Roman" w:hAnsi="宋体" w:hint="eastAsia"/>
          <w:szCs w:val="21"/>
        </w:rPr>
        <w:t>（</w:t>
      </w:r>
      <w:r w:rsidRPr="00901ACE">
        <w:rPr>
          <w:rFonts w:ascii="Times New Roman" w:hAnsi="Times New Roman"/>
          <w:szCs w:val="21"/>
        </w:rPr>
        <w:t xml:space="preserve">IF: 9.241 </w:t>
      </w:r>
      <w:r w:rsidRPr="00901ACE">
        <w:rPr>
          <w:rFonts w:ascii="Times New Roman" w:hAnsi="宋体" w:hint="eastAsia"/>
          <w:szCs w:val="21"/>
        </w:rPr>
        <w:t>黎孟枫，李隽）</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Metastatic heterogeneity of breast cancer cells is associated with expression of a heterogeneous TGFβ-activating miR424-503 gene cluster. </w:t>
      </w:r>
      <w:r w:rsidRPr="00901ACE">
        <w:rPr>
          <w:rFonts w:ascii="Times New Roman" w:hAnsi="Times New Roman"/>
          <w:szCs w:val="21"/>
          <w:lang w:val="it-IT"/>
        </w:rPr>
        <w:t xml:space="preserve">Li Y, Li W, Ying Z, Tian H, Zhu X, Li J, Li M. Cancer Res. 2014 Nov 1;74(21):6107-18. </w:t>
      </w:r>
      <w:r w:rsidRPr="00901ACE">
        <w:rPr>
          <w:rFonts w:ascii="Times New Roman" w:hAnsi="宋体" w:hint="eastAsia"/>
          <w:szCs w:val="21"/>
        </w:rPr>
        <w:t>（</w:t>
      </w:r>
      <w:r w:rsidRPr="00901ACE">
        <w:rPr>
          <w:rFonts w:ascii="Times New Roman" w:hAnsi="Times New Roman"/>
          <w:szCs w:val="21"/>
        </w:rPr>
        <w:t xml:space="preserve">IF: 9.241 </w:t>
      </w:r>
      <w:r w:rsidRPr="00901ACE">
        <w:rPr>
          <w:rFonts w:ascii="Times New Roman" w:hAnsi="宋体" w:hint="eastAsia"/>
          <w:szCs w:val="21"/>
        </w:rPr>
        <w:t>黎孟枫，李隽）</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Astrocyte elevated gene-1 is a novel prognostic marker for breast cancer progression and overall patient survival. Li J, Zhang N, Song LB, Liao WT, Jiang LL, Gong LY, Wu J, Yuan J, Zhang HZ, Zeng MS, Li M. Clin Cancer Res. 2008 Jun 1;14(11):3319-26. (IF: 8.751 </w:t>
      </w:r>
      <w:r w:rsidRPr="00901ACE">
        <w:rPr>
          <w:rFonts w:ascii="Times New Roman" w:hAnsi="宋体" w:hint="eastAsia"/>
          <w:szCs w:val="21"/>
        </w:rPr>
        <w:t>黎孟枫，李隽，曾木圣）</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Downregulation of MCT1 inhibits tumor growth, metastasis and enhances chemotherapeutic efficacy in osteosarcoma through regulation of the NF-κB pathway. Cancer Lett. 2014 Jan 1;342(1):150-8. doi: 10.1016/j.canlet.2013.08.042. Epub 2013 Sep 3. Zhao Z1, Wu MS, Zou C, Tang Q, Lu J, Liu D, Wu Y, Yin J, Xie X, Shen J, Kang T, Wang J. (IF: 5.174 </w:t>
      </w:r>
      <w:r w:rsidRPr="00901ACE">
        <w:rPr>
          <w:rFonts w:ascii="Times New Roman" w:hAnsi="宋体" w:hint="eastAsia"/>
          <w:szCs w:val="21"/>
        </w:rPr>
        <w:t>康铁邦</w:t>
      </w:r>
      <w:r w:rsidRPr="00901ACE">
        <w:rPr>
          <w:rFonts w:ascii="Times New Roman" w:hAnsi="Times New Roman"/>
          <w:szCs w:val="21"/>
        </w:rPr>
        <w:t>)</w:t>
      </w:r>
    </w:p>
    <w:p w:rsidR="00BA326C" w:rsidRPr="00901ACE" w:rsidRDefault="00BA326C" w:rsidP="00BA326C">
      <w:pPr>
        <w:pStyle w:val="ListParagraph"/>
        <w:numPr>
          <w:ilvl w:val="0"/>
          <w:numId w:val="5"/>
        </w:numPr>
        <w:ind w:firstLineChars="0"/>
        <w:rPr>
          <w:rFonts w:ascii="Times New Roman" w:hAnsi="Times New Roman"/>
          <w:szCs w:val="21"/>
        </w:rPr>
      </w:pPr>
      <w:r w:rsidRPr="00901ACE">
        <w:rPr>
          <w:rFonts w:ascii="Times New Roman" w:hAnsi="Times New Roman"/>
          <w:szCs w:val="21"/>
        </w:rPr>
        <w:t xml:space="preserve">Oncoprotein Bmi-1 renders apoptotic resistance to glioma cells through activation of the IKK-nuclear factor-kappaB Pathway. Li J, Gong LY, Song LB, Jiang LL, Liu LP, Wu J, Yuan J, Cai JC, He M, Wang L, Zeng M, Cheng SY, Li M. Am J Pathol. 2010 Feb;176(2):699-709. (IF: 4.866 </w:t>
      </w:r>
      <w:r w:rsidRPr="00901ACE">
        <w:rPr>
          <w:rFonts w:ascii="Times New Roman" w:hAnsi="Times New Roman" w:hint="eastAsia"/>
          <w:szCs w:val="21"/>
        </w:rPr>
        <w:t>黎孟枫，</w:t>
      </w:r>
      <w:r>
        <w:rPr>
          <w:rFonts w:ascii="Times New Roman" w:hAnsi="Times New Roman" w:hint="eastAsia"/>
          <w:szCs w:val="21"/>
        </w:rPr>
        <w:t>李隽，</w:t>
      </w:r>
      <w:r w:rsidRPr="00901ACE">
        <w:rPr>
          <w:rFonts w:ascii="Times New Roman" w:hAnsi="Times New Roman" w:hint="eastAsia"/>
          <w:szCs w:val="21"/>
        </w:rPr>
        <w:t>曾木圣</w:t>
      </w:r>
      <w:r w:rsidRPr="00901ACE">
        <w:rPr>
          <w:rFonts w:ascii="Times New Roman" w:hAnsi="Times New Roman"/>
          <w:szCs w:val="21"/>
        </w:rPr>
        <w:t>)</w:t>
      </w:r>
    </w:p>
    <w:p w:rsidR="00BA326C" w:rsidRDefault="00BA326C" w:rsidP="00587B4F">
      <w:pPr>
        <w:rPr>
          <w:rFonts w:ascii="宋体" w:cs="宋体" w:hint="eastAsia"/>
          <w:b/>
          <w:kern w:val="0"/>
          <w:sz w:val="28"/>
          <w:szCs w:val="28"/>
        </w:rPr>
      </w:pPr>
    </w:p>
    <w:sectPr w:rsidR="00BA326C" w:rsidSect="00411D80">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337" w:rsidRDefault="00AE2337" w:rsidP="00AE2337">
      <w:r>
        <w:separator/>
      </w:r>
    </w:p>
  </w:endnote>
  <w:endnote w:type="continuationSeparator" w:id="0">
    <w:p w:rsidR="00AE2337" w:rsidRDefault="00AE2337" w:rsidP="00AE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337" w:rsidRDefault="00AE2337" w:rsidP="00AE2337">
      <w:r>
        <w:separator/>
      </w:r>
    </w:p>
  </w:footnote>
  <w:footnote w:type="continuationSeparator" w:id="0">
    <w:p w:rsidR="00AE2337" w:rsidRDefault="00AE2337" w:rsidP="00AE2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35390"/>
    <w:multiLevelType w:val="hybridMultilevel"/>
    <w:tmpl w:val="059A3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3517AA"/>
    <w:multiLevelType w:val="hybridMultilevel"/>
    <w:tmpl w:val="41F25EFE"/>
    <w:lvl w:ilvl="0" w:tplc="C7B4BA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5E22933"/>
    <w:multiLevelType w:val="hybridMultilevel"/>
    <w:tmpl w:val="AD948EF0"/>
    <w:lvl w:ilvl="0" w:tplc="BF9A2B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335199"/>
    <w:multiLevelType w:val="hybridMultilevel"/>
    <w:tmpl w:val="C93443D2"/>
    <w:lvl w:ilvl="0" w:tplc="BF9A2B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B43CD6"/>
    <w:multiLevelType w:val="hybridMultilevel"/>
    <w:tmpl w:val="493C195A"/>
    <w:lvl w:ilvl="0" w:tplc="BF9A2B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B4F"/>
    <w:rsid w:val="001C3630"/>
    <w:rsid w:val="00204114"/>
    <w:rsid w:val="00343BC3"/>
    <w:rsid w:val="005118E7"/>
    <w:rsid w:val="00587B4F"/>
    <w:rsid w:val="0060178B"/>
    <w:rsid w:val="00655B73"/>
    <w:rsid w:val="00667B8A"/>
    <w:rsid w:val="0070449F"/>
    <w:rsid w:val="009376A9"/>
    <w:rsid w:val="00A43069"/>
    <w:rsid w:val="00A61B2A"/>
    <w:rsid w:val="00AE2337"/>
    <w:rsid w:val="00B16330"/>
    <w:rsid w:val="00BA326C"/>
    <w:rsid w:val="00CD4836"/>
    <w:rsid w:val="00D421BF"/>
    <w:rsid w:val="00D44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7"/>
    <o:shapelayout v:ext="edit">
      <o:idmap v:ext="edit" data="1"/>
    </o:shapelayout>
  </w:shapeDefaults>
  <w:decimalSymbol w:val="."/>
  <w:listSeparator w:val=","/>
  <w15:docId w15:val="{6BAC2AEB-77DC-4893-AA2F-5B05C484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B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7B4F"/>
    <w:pPr>
      <w:ind w:firstLineChars="200" w:firstLine="420"/>
    </w:pPr>
  </w:style>
  <w:style w:type="paragraph" w:styleId="a4">
    <w:name w:val="header"/>
    <w:basedOn w:val="a"/>
    <w:link w:val="Char"/>
    <w:uiPriority w:val="99"/>
    <w:unhideWhenUsed/>
    <w:rsid w:val="00AE23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E2337"/>
    <w:rPr>
      <w:sz w:val="18"/>
      <w:szCs w:val="18"/>
    </w:rPr>
  </w:style>
  <w:style w:type="paragraph" w:styleId="a5">
    <w:name w:val="footer"/>
    <w:basedOn w:val="a"/>
    <w:link w:val="Char0"/>
    <w:uiPriority w:val="99"/>
    <w:unhideWhenUsed/>
    <w:rsid w:val="00AE2337"/>
    <w:pPr>
      <w:tabs>
        <w:tab w:val="center" w:pos="4153"/>
        <w:tab w:val="right" w:pos="8306"/>
      </w:tabs>
      <w:snapToGrid w:val="0"/>
      <w:jc w:val="left"/>
    </w:pPr>
    <w:rPr>
      <w:sz w:val="18"/>
      <w:szCs w:val="18"/>
    </w:rPr>
  </w:style>
  <w:style w:type="character" w:customStyle="1" w:styleId="Char0">
    <w:name w:val="页脚 Char"/>
    <w:basedOn w:val="a0"/>
    <w:link w:val="a5"/>
    <w:uiPriority w:val="99"/>
    <w:rsid w:val="00AE2337"/>
    <w:rPr>
      <w:sz w:val="18"/>
      <w:szCs w:val="18"/>
    </w:rPr>
  </w:style>
  <w:style w:type="paragraph" w:styleId="a6">
    <w:name w:val="Subtitle"/>
    <w:basedOn w:val="a"/>
    <w:next w:val="a"/>
    <w:link w:val="Char1"/>
    <w:uiPriority w:val="11"/>
    <w:qFormat/>
    <w:rsid w:val="00AE233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6"/>
    <w:uiPriority w:val="11"/>
    <w:rsid w:val="00AE2337"/>
    <w:rPr>
      <w:rFonts w:asciiTheme="majorHAnsi" w:eastAsia="宋体" w:hAnsiTheme="majorHAnsi" w:cstheme="majorBidi"/>
      <w:b/>
      <w:bCs/>
      <w:kern w:val="28"/>
      <w:sz w:val="32"/>
      <w:szCs w:val="32"/>
    </w:rPr>
  </w:style>
  <w:style w:type="character" w:styleId="a7">
    <w:name w:val="annotation reference"/>
    <w:rsid w:val="009376A9"/>
    <w:rPr>
      <w:rFonts w:cs="Times New Roman"/>
      <w:sz w:val="21"/>
      <w:szCs w:val="21"/>
    </w:rPr>
  </w:style>
  <w:style w:type="paragraph" w:styleId="a8">
    <w:name w:val="annotation text"/>
    <w:basedOn w:val="a"/>
    <w:link w:val="Char2"/>
    <w:rsid w:val="009376A9"/>
    <w:pPr>
      <w:jc w:val="left"/>
    </w:pPr>
    <w:rPr>
      <w:rFonts w:ascii="Times New Roman" w:eastAsia="宋体" w:hAnsi="Times New Roman" w:cs="Times New Roman"/>
      <w:szCs w:val="24"/>
    </w:rPr>
  </w:style>
  <w:style w:type="character" w:customStyle="1" w:styleId="Char2">
    <w:name w:val="批注文字 Char"/>
    <w:basedOn w:val="a0"/>
    <w:link w:val="a8"/>
    <w:rsid w:val="009376A9"/>
    <w:rPr>
      <w:rFonts w:ascii="Times New Roman" w:eastAsia="宋体" w:hAnsi="Times New Roman" w:cs="Times New Roman"/>
      <w:szCs w:val="24"/>
    </w:rPr>
  </w:style>
  <w:style w:type="paragraph" w:customStyle="1" w:styleId="1">
    <w:name w:val="列出段落1"/>
    <w:basedOn w:val="a"/>
    <w:rsid w:val="009376A9"/>
    <w:pPr>
      <w:ind w:firstLineChars="200" w:firstLine="420"/>
    </w:pPr>
    <w:rPr>
      <w:rFonts w:ascii="Times New Roman" w:eastAsia="宋体" w:hAnsi="Times New Roman" w:cs="Times New Roman"/>
      <w:szCs w:val="20"/>
    </w:rPr>
  </w:style>
  <w:style w:type="paragraph" w:styleId="a9">
    <w:name w:val="Balloon Text"/>
    <w:basedOn w:val="a"/>
    <w:link w:val="Char3"/>
    <w:uiPriority w:val="99"/>
    <w:semiHidden/>
    <w:unhideWhenUsed/>
    <w:rsid w:val="009376A9"/>
    <w:rPr>
      <w:sz w:val="18"/>
      <w:szCs w:val="18"/>
    </w:rPr>
  </w:style>
  <w:style w:type="character" w:customStyle="1" w:styleId="Char3">
    <w:name w:val="批注框文本 Char"/>
    <w:basedOn w:val="a0"/>
    <w:link w:val="a9"/>
    <w:uiPriority w:val="99"/>
    <w:semiHidden/>
    <w:rsid w:val="009376A9"/>
    <w:rPr>
      <w:sz w:val="18"/>
      <w:szCs w:val="18"/>
    </w:rPr>
  </w:style>
  <w:style w:type="paragraph" w:customStyle="1" w:styleId="ListParagraph">
    <w:name w:val="List Paragraph"/>
    <w:basedOn w:val="a"/>
    <w:rsid w:val="009376A9"/>
    <w:pPr>
      <w:ind w:firstLineChars="200" w:firstLine="420"/>
    </w:pPr>
    <w:rPr>
      <w:rFonts w:ascii="Calibri" w:eastAsia="宋体" w:hAnsi="Calibri" w:cs="Times New Roman"/>
    </w:rPr>
  </w:style>
  <w:style w:type="paragraph" w:styleId="aa">
    <w:name w:val="Title"/>
    <w:basedOn w:val="a"/>
    <w:link w:val="Char4"/>
    <w:qFormat/>
    <w:rsid w:val="0060178B"/>
    <w:pPr>
      <w:spacing w:before="240" w:after="60"/>
      <w:jc w:val="center"/>
      <w:outlineLvl w:val="0"/>
    </w:pPr>
    <w:rPr>
      <w:rFonts w:ascii="Arial" w:eastAsia="宋体" w:hAnsi="Arial" w:cs="Times New Roman"/>
      <w:b/>
      <w:sz w:val="32"/>
      <w:szCs w:val="20"/>
    </w:rPr>
  </w:style>
  <w:style w:type="character" w:customStyle="1" w:styleId="Char4">
    <w:name w:val="标题 Char"/>
    <w:basedOn w:val="a0"/>
    <w:link w:val="aa"/>
    <w:rsid w:val="0060178B"/>
    <w:rPr>
      <w:rFonts w:ascii="Arial" w:eastAsia="宋体" w:hAnsi="Arial"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cbi.nlm.nih.gov/pubmed/?term=bmi-1+glioma+nf-kappab++apoptos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890</Words>
  <Characters>5074</Characters>
  <Application>Microsoft Office Word</Application>
  <DocSecurity>0</DocSecurity>
  <Lines>42</Lines>
  <Paragraphs>11</Paragraphs>
  <ScaleCrop>false</ScaleCrop>
  <Company>微软中国</Company>
  <LinksUpToDate>false</LinksUpToDate>
  <CharactersWithSpaces>5953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yy</cp:lastModifiedBy>
  <cp:revision>4</cp:revision>
  <dcterms:created xsi:type="dcterms:W3CDTF">2017-04-26T08:42:00Z</dcterms:created>
  <dcterms:modified xsi:type="dcterms:W3CDTF">2017-04-26T08:46:00Z</dcterms:modified>
</cp:coreProperties>
</file>